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海南省三亚市劳动人事争议仲裁委员会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当事人送达地址确认书</w:t>
      </w:r>
    </w:p>
    <w:tbl>
      <w:tblPr>
        <w:tblStyle w:val="3"/>
        <w:tblW w:w="101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246"/>
        <w:gridCol w:w="1789"/>
        <w:gridCol w:w="2792"/>
        <w:gridCol w:w="865"/>
        <w:gridCol w:w="2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案由</w:t>
            </w:r>
          </w:p>
        </w:tc>
        <w:tc>
          <w:tcPr>
            <w:tcW w:w="9304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劳动争议案件地址确认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案号</w:t>
            </w:r>
          </w:p>
        </w:tc>
        <w:tc>
          <w:tcPr>
            <w:tcW w:w="9304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三劳人仲案字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0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〕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号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项</w:t>
            </w:r>
          </w:p>
        </w:tc>
        <w:tc>
          <w:tcPr>
            <w:tcW w:w="9304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为便于当事人及时收到三亚市劳动人事争议仲裁委员会仲裁文书，保证仲裁程序顺利进行，当事人应当如实提供确切的送达地址；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确认的送达地址适用于仲裁文书送达；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审理期间如果送达地址有变更，应当及时告知三亚市劳动人事争议仲裁委员会变更后的送达地址；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如果提供的地址不确切，或不及时告知变更后的地址，使仲裁文书无法送达或未及时送达，当事人自行承担由此可能产生的法律后果；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有关送达的法律规定，已告知当事人。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6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址</w:t>
            </w:r>
          </w:p>
        </w:tc>
        <w:tc>
          <w:tcPr>
            <w:tcW w:w="30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当事人</w:t>
            </w:r>
          </w:p>
        </w:tc>
        <w:tc>
          <w:tcPr>
            <w:tcW w:w="626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exact"/>
          <w:jc w:val="center"/>
        </w:trPr>
        <w:tc>
          <w:tcPr>
            <w:tcW w:w="81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0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送达地址（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申请人现住址/被申请人实际经营地址/第三人现住址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626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1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4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电话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（手机）</w:t>
            </w:r>
          </w:p>
        </w:tc>
        <w:tc>
          <w:tcPr>
            <w:tcW w:w="17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申请人/被申请人法定代表人</w:t>
            </w: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6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邮编</w:t>
            </w:r>
          </w:p>
        </w:tc>
        <w:tc>
          <w:tcPr>
            <w:tcW w:w="2612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81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委托代理人</w:t>
            </w: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6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81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0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其他联系方式</w:t>
            </w:r>
          </w:p>
        </w:tc>
        <w:tc>
          <w:tcPr>
            <w:tcW w:w="626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81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0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是否接受电子送达</w:t>
            </w:r>
          </w:p>
        </w:tc>
        <w:tc>
          <w:tcPr>
            <w:tcW w:w="6269" w:type="dxa"/>
            <w:gridSpan w:val="3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exact"/>
          <w:jc w:val="center"/>
        </w:trPr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认</w:t>
            </w:r>
          </w:p>
        </w:tc>
        <w:tc>
          <w:tcPr>
            <w:tcW w:w="9304" w:type="dxa"/>
            <w:gridSpan w:val="5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  <w:t>我已阅读（听明白）本确认书的告知事项，提供了上栏送达地址，并保证所提供的送达地址各项内容是正确的，有效的。</w:t>
            </w:r>
          </w:p>
          <w:p>
            <w:pPr>
              <w:ind w:firstLine="562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ind w:firstLine="562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  <w:t>当事人（签章）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：</w:t>
            </w:r>
          </w:p>
          <w:p>
            <w:pPr>
              <w:ind w:firstLine="562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  <w:tc>
          <w:tcPr>
            <w:tcW w:w="9304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exac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  <w:t>仲裁工作人员签名</w:t>
            </w:r>
          </w:p>
        </w:tc>
        <w:tc>
          <w:tcPr>
            <w:tcW w:w="9304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rPr>
          <w:rFonts w:hint="default"/>
          <w:sz w:val="10"/>
          <w:szCs w:val="10"/>
          <w:lang w:eastAsia="zh-CN"/>
        </w:rPr>
      </w:pPr>
    </w:p>
    <w:sectPr>
      <w:pgSz w:w="11906" w:h="16838"/>
      <w:pgMar w:top="1984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E15D9"/>
    <w:rsid w:val="0F100805"/>
    <w:rsid w:val="0F52429D"/>
    <w:rsid w:val="11E95B73"/>
    <w:rsid w:val="218A2BC8"/>
    <w:rsid w:val="219D7D21"/>
    <w:rsid w:val="3AE645CD"/>
    <w:rsid w:val="3B4562B4"/>
    <w:rsid w:val="43F81AEC"/>
    <w:rsid w:val="568C59C2"/>
    <w:rsid w:val="633139D7"/>
    <w:rsid w:val="63AF3449"/>
    <w:rsid w:val="651C66D3"/>
    <w:rsid w:val="6F273FF8"/>
    <w:rsid w:val="74EE1043"/>
    <w:rsid w:val="77FE4D81"/>
    <w:rsid w:val="7ABE00C7"/>
    <w:rsid w:val="7E3008FF"/>
    <w:rsid w:val="7E7B10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符宁宁</cp:lastModifiedBy>
  <cp:lastPrinted>2019-09-17T00:25:00Z</cp:lastPrinted>
  <dcterms:modified xsi:type="dcterms:W3CDTF">2024-06-12T10:08:48Z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