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outlineLvl w:val="0"/>
        <w:rPr>
          <w:rFonts w:hint="eastAsia" w:ascii="方正小标宋简体" w:hAnsi="方正小标宋简体" w:eastAsia="方正小标宋简体" w:cs="方正小标宋简体"/>
          <w:b/>
          <w:sz w:val="44"/>
          <w:szCs w:val="44"/>
        </w:rPr>
      </w:pPr>
      <w:bookmarkStart w:id="0" w:name="_Toc82379539"/>
      <w:r>
        <w:rPr>
          <w:rFonts w:hint="eastAsia" w:ascii="方正小标宋简体" w:hAnsi="方正小标宋简体" w:eastAsia="方正小标宋简体" w:cs="方正小标宋简体"/>
          <w:b/>
          <w:sz w:val="44"/>
          <w:szCs w:val="44"/>
          <w:lang w:eastAsia="zh-CN"/>
        </w:rPr>
        <w:t>三亚</w:t>
      </w:r>
      <w:r>
        <w:rPr>
          <w:rFonts w:hint="eastAsia" w:ascii="方正小标宋简体" w:hAnsi="方正小标宋简体" w:eastAsia="方正小标宋简体" w:cs="方正小标宋简体"/>
          <w:b/>
          <w:sz w:val="44"/>
          <w:szCs w:val="44"/>
        </w:rPr>
        <w:t>市申领社会保障卡</w:t>
      </w:r>
      <w:r>
        <w:rPr>
          <w:rFonts w:hint="eastAsia" w:ascii="方正小标宋简体" w:hAnsi="方正小标宋简体" w:eastAsia="方正小标宋简体" w:cs="方正小标宋简体"/>
          <w:b/>
          <w:sz w:val="44"/>
          <w:szCs w:val="44"/>
          <w:lang w:eastAsia="zh-CN"/>
        </w:rPr>
        <w:t>一件事办事</w:t>
      </w:r>
      <w:r>
        <w:rPr>
          <w:rFonts w:hint="eastAsia" w:ascii="方正小标宋简体" w:hAnsi="方正小标宋简体" w:eastAsia="方正小标宋简体" w:cs="方正小标宋简体"/>
          <w:b/>
          <w:sz w:val="44"/>
          <w:szCs w:val="44"/>
        </w:rPr>
        <w:t>指南</w:t>
      </w:r>
      <w:bookmarkEnd w:id="0"/>
    </w:p>
    <w:p>
      <w:pPr>
        <w:widowControl/>
        <w:numPr>
          <w:ilvl w:val="0"/>
          <w:numId w:val="1"/>
        </w:numPr>
        <w:shd w:val="clear"/>
        <w:spacing w:line="360" w:lineRule="atLeast"/>
        <w:jc w:val="left"/>
        <w:rPr>
          <w:rFonts w:ascii="微软雅黑" w:hAnsi="微软雅黑" w:eastAsia="微软雅黑" w:cs="宋体"/>
          <w:color w:val="000000"/>
          <w:kern w:val="0"/>
          <w:sz w:val="24"/>
        </w:rPr>
      </w:pPr>
      <w:bookmarkStart w:id="10" w:name="_GoBack"/>
      <w:bookmarkEnd w:id="10"/>
      <w:r>
        <w:rPr>
          <w:rFonts w:hint="eastAsia" w:ascii="仿宋_GB2312" w:hAnsi="微软雅黑" w:eastAsia="仿宋_GB2312" w:cs="宋体"/>
          <w:b/>
          <w:bCs/>
          <w:color w:val="000000"/>
          <w:kern w:val="0"/>
          <w:sz w:val="32"/>
          <w:szCs w:val="32"/>
        </w:rPr>
        <w:t>办理对象</w:t>
      </w:r>
    </w:p>
    <w:p>
      <w:pPr>
        <w:widowControl/>
        <w:shd w:val="clear"/>
        <w:spacing w:line="360" w:lineRule="atLeast"/>
        <w:ind w:firstLine="640" w:firstLineChars="200"/>
        <w:jc w:val="left"/>
        <w:rPr>
          <w:rFonts w:ascii="微软雅黑" w:hAnsi="微软雅黑" w:eastAsia="微软雅黑" w:cs="宋体"/>
          <w:color w:val="000000"/>
          <w:kern w:val="0"/>
          <w:sz w:val="24"/>
        </w:rPr>
      </w:pPr>
      <w:r>
        <w:rPr>
          <w:rFonts w:hint="eastAsia" w:ascii="仿宋_GB2312" w:hAnsi="微软雅黑" w:eastAsia="仿宋_GB2312" w:cs="宋体"/>
          <w:color w:val="000000"/>
          <w:kern w:val="0"/>
          <w:sz w:val="32"/>
          <w:szCs w:val="32"/>
        </w:rPr>
        <w:t>海南省户籍人员或者享有海南省公共服务权益的其他人员（享有本省公共服务权益人员的范围按照国家和本省、市有关规定执行）均可申领海南省社会保障卡（以下简称“社保卡”）。</w:t>
      </w:r>
    </w:p>
    <w:p>
      <w:pPr>
        <w:widowControl/>
        <w:shd w:val="clear"/>
        <w:spacing w:line="360" w:lineRule="atLeast"/>
        <w:ind w:firstLine="640" w:firstLineChars="200"/>
        <w:jc w:val="left"/>
        <w:rPr>
          <w:rFonts w:hint="eastAsia" w:ascii="微软雅黑" w:hAnsi="微软雅黑" w:eastAsia="微软雅黑" w:cs="宋体"/>
          <w:color w:val="000000"/>
          <w:kern w:val="0"/>
          <w:sz w:val="24"/>
        </w:rPr>
      </w:pPr>
      <w:r>
        <w:rPr>
          <w:rFonts w:hint="eastAsia" w:ascii="仿宋_GB2312" w:hAnsi="微软雅黑" w:eastAsia="仿宋_GB2312" w:cs="宋体"/>
          <w:color w:val="000000"/>
          <w:kern w:val="0"/>
          <w:sz w:val="32"/>
          <w:szCs w:val="32"/>
        </w:rPr>
        <w:t>注：已申领过海南省社保卡的人员不能重复申领。</w:t>
      </w:r>
    </w:p>
    <w:p>
      <w:pPr>
        <w:widowControl/>
        <w:shd w:val="clear"/>
        <w:spacing w:line="360" w:lineRule="atLeast"/>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二、提供材料</w:t>
      </w:r>
    </w:p>
    <w:p>
      <w:pPr>
        <w:widowControl/>
        <w:shd w:val="clear"/>
        <w:spacing w:line="360" w:lineRule="atLeast"/>
        <w:ind w:firstLine="480" w:firstLineChars="150"/>
        <w:jc w:val="left"/>
        <w:rPr>
          <w:rFonts w:hint="eastAsia" w:ascii="仿宋_GB2312" w:hAnsi="微软雅黑" w:eastAsia="仿宋_GB2312" w:cs="宋体"/>
          <w:color w:val="000000"/>
          <w:kern w:val="0"/>
          <w:sz w:val="32"/>
          <w:szCs w:val="32"/>
        </w:rPr>
      </w:pPr>
      <w:bookmarkStart w:id="1" w:name="_Hlk82369454"/>
      <w:r>
        <w:rPr>
          <w:rFonts w:hint="eastAsia" w:ascii="仿宋_GB2312" w:hAnsi="微软雅黑" w:eastAsia="仿宋_GB2312" w:cs="宋体"/>
          <w:color w:val="000000"/>
          <w:kern w:val="0"/>
          <w:sz w:val="32"/>
          <w:szCs w:val="32"/>
        </w:rPr>
        <w:t>（一）本人办理：提供本人有效身份证件原件</w:t>
      </w:r>
      <w:bookmarkEnd w:id="1"/>
      <w:r>
        <w:rPr>
          <w:rFonts w:hint="eastAsia" w:ascii="仿宋_GB2312" w:hAnsi="微软雅黑" w:eastAsia="仿宋_GB2312" w:cs="宋体"/>
          <w:color w:val="000000"/>
          <w:kern w:val="0"/>
          <w:sz w:val="32"/>
          <w:szCs w:val="32"/>
        </w:rPr>
        <w:t>和复印件1份、社保卡标准照片1张；</w:t>
      </w:r>
    </w:p>
    <w:p>
      <w:pPr>
        <w:widowControl/>
        <w:shd w:val="clear"/>
        <w:spacing w:line="360" w:lineRule="atLeast"/>
        <w:ind w:firstLine="480" w:firstLineChars="15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（二）他人代办：提供双方有效身份证件原件和复印件1份、申领人社保卡标准照片1张；</w:t>
      </w:r>
    </w:p>
    <w:p>
      <w:pPr>
        <w:widowControl/>
        <w:shd w:val="clear"/>
        <w:spacing w:line="360" w:lineRule="atLeast"/>
        <w:ind w:firstLine="480" w:firstLineChars="15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三）未满16周岁的未成年人须由成年人代办：提供代办人有效身份证件原件和复印件1份、未成年人有效身份证件原件和复印件1份、未成年人社保卡标准照片1张；未满7周岁儿童可不提供照片（不提供照片的社保卡上将无照片）。</w:t>
      </w:r>
    </w:p>
    <w:p>
      <w:pPr>
        <w:widowControl/>
        <w:shd w:val="clear"/>
        <w:spacing w:line="360" w:lineRule="atLeast"/>
        <w:ind w:firstLine="480" w:firstLineChars="15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办理社保卡有效身份证件包括：年满16周岁的中国公民提供二代《居民身份证》，未满16周岁的中国公民提供二代《居民身份证》或《居民户口簿》，港澳台居民提供《港澳居民来往内地通行证》、《台湾居民来往大陆通行证》或《港澳台居民居住证》，华侨提供中国大使馆签发的《护照》，外国人提供《护照》或《外国人永久居留身份证》（原外国人永久居留证）。</w:t>
      </w:r>
    </w:p>
    <w:p>
      <w:pPr>
        <w:widowControl/>
        <w:shd w:val="clear"/>
        <w:spacing w:line="360" w:lineRule="atLeast"/>
        <w:ind w:firstLine="480" w:firstLineChars="15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社保卡照片标准等同于《居民身份证》制证用数字相片技术标准(GA461-2004)，要求:一寸本人正面免冠彩色头像,头部占照片尺寸的2/3，不着制式服装或白色上衣,常戴眼镜的应配戴眼镜且无反光，白色背景无边框，人像清晰，层次丰富，神态自然，无明显畸变，纸质版照片尺寸为32mm×26mm，电子版照片尺寸为宽358像素×高441像素，DPI分辨率必须要达到350以上。</w:t>
      </w:r>
    </w:p>
    <w:p>
      <w:pPr>
        <w:widowControl/>
        <w:shd w:val="clear"/>
        <w:spacing w:line="360" w:lineRule="atLeast"/>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三、办理时限</w:t>
      </w:r>
    </w:p>
    <w:p>
      <w:pPr>
        <w:shd w:val="clear"/>
        <w:spacing w:line="360" w:lineRule="auto"/>
        <w:ind w:firstLine="320" w:firstLineChars="100"/>
        <w:rPr>
          <w:rFonts w:hint="default" w:ascii="仿宋" w:hAnsi="仿宋" w:eastAsia="仿宋" w:cs="宋体"/>
          <w:sz w:val="32"/>
          <w:szCs w:val="32"/>
          <w:lang w:val="en-US" w:eastAsia="zh-CN"/>
        </w:rPr>
      </w:pPr>
      <w:r>
        <w:rPr>
          <w:rFonts w:hint="eastAsia" w:ascii="仿宋" w:hAnsi="仿宋" w:eastAsia="仿宋" w:cs="宋体"/>
          <w:sz w:val="32"/>
          <w:szCs w:val="32"/>
        </w:rPr>
        <w:t>个人申领：</w:t>
      </w:r>
      <w:r>
        <w:rPr>
          <w:rFonts w:hint="eastAsia" w:ascii="仿宋" w:hAnsi="仿宋" w:eastAsia="仿宋" w:cs="宋体"/>
          <w:sz w:val="32"/>
          <w:szCs w:val="32"/>
          <w:lang w:eastAsia="zh-CN"/>
        </w:rPr>
        <w:t>立等可取（</w:t>
      </w:r>
      <w:r>
        <w:rPr>
          <w:rFonts w:hint="eastAsia" w:ascii="仿宋" w:hAnsi="仿宋" w:eastAsia="仿宋" w:cs="宋体"/>
          <w:sz w:val="32"/>
          <w:szCs w:val="32"/>
          <w:lang w:val="en-US" w:eastAsia="zh-CN"/>
        </w:rPr>
        <w:t>16周岁以上</w:t>
      </w:r>
      <w:r>
        <w:rPr>
          <w:rFonts w:hint="eastAsia" w:ascii="仿宋" w:hAnsi="仿宋" w:eastAsia="仿宋" w:cs="宋体"/>
          <w:sz w:val="32"/>
          <w:szCs w:val="32"/>
          <w:lang w:eastAsia="zh-CN"/>
        </w:rPr>
        <w:t>）</w:t>
      </w:r>
    </w:p>
    <w:p>
      <w:pPr>
        <w:widowControl/>
        <w:shd w:val="clear"/>
        <w:spacing w:line="360" w:lineRule="atLeast"/>
        <w:ind w:firstLine="320" w:firstLineChars="100"/>
        <w:jc w:val="left"/>
        <w:rPr>
          <w:rFonts w:hint="eastAsia" w:ascii="仿宋" w:hAnsi="仿宋" w:eastAsia="仿宋" w:cs="宋体"/>
          <w:sz w:val="32"/>
          <w:szCs w:val="32"/>
        </w:rPr>
      </w:pPr>
      <w:r>
        <w:rPr>
          <w:rFonts w:hint="eastAsia" w:ascii="仿宋" w:hAnsi="仿宋" w:eastAsia="仿宋" w:cs="宋体"/>
          <w:sz w:val="32"/>
          <w:szCs w:val="32"/>
        </w:rPr>
        <w:t>批量申领： 三十个工作日</w:t>
      </w:r>
    </w:p>
    <w:p>
      <w:pPr>
        <w:widowControl/>
        <w:shd w:val="clear"/>
        <w:spacing w:line="360" w:lineRule="atLeast"/>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lang w:eastAsia="zh-CN"/>
        </w:rPr>
        <w:t>四、</w:t>
      </w:r>
      <w:r>
        <w:rPr>
          <w:rFonts w:hint="eastAsia" w:ascii="仿宋_GB2312" w:hAnsi="微软雅黑" w:eastAsia="仿宋_GB2312" w:cs="宋体"/>
          <w:b/>
          <w:bCs/>
          <w:color w:val="000000"/>
          <w:kern w:val="0"/>
          <w:sz w:val="32"/>
          <w:szCs w:val="32"/>
        </w:rPr>
        <w:t>换卡、换发</w:t>
      </w:r>
    </w:p>
    <w:p>
      <w:pPr>
        <w:shd w:val="clear"/>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配备即时制卡设备网点：即时制卡</w:t>
      </w:r>
    </w:p>
    <w:p>
      <w:pPr>
        <w:shd w:val="clear"/>
        <w:spacing w:line="360" w:lineRule="auto"/>
        <w:ind w:firstLine="640" w:firstLineChars="200"/>
        <w:rPr>
          <w:rFonts w:hint="eastAsia" w:ascii="仿宋" w:hAnsi="仿宋" w:eastAsia="仿宋" w:cs="宋体"/>
          <w:sz w:val="32"/>
          <w:szCs w:val="32"/>
          <w:lang w:eastAsia="zh-CN"/>
        </w:rPr>
      </w:pPr>
      <w:r>
        <w:rPr>
          <w:rFonts w:hint="eastAsia" w:ascii="仿宋" w:hAnsi="仿宋" w:eastAsia="仿宋" w:cs="仿宋"/>
          <w:color w:val="000000"/>
          <w:kern w:val="0"/>
          <w:sz w:val="32"/>
          <w:szCs w:val="32"/>
        </w:rPr>
        <w:t>未配备即时制卡网点：30天</w:t>
      </w:r>
    </w:p>
    <w:p>
      <w:pPr>
        <w:widowControl/>
        <w:shd w:val="clear"/>
        <w:spacing w:line="360" w:lineRule="atLeast"/>
        <w:jc w:val="left"/>
        <w:rPr>
          <w:rFonts w:hint="eastAsia" w:ascii="仿宋_GB2312" w:hAnsi="微软雅黑" w:eastAsia="仿宋_GB2312" w:cs="宋体"/>
          <w:b/>
          <w:bCs/>
          <w:color w:val="000000"/>
          <w:kern w:val="0"/>
          <w:sz w:val="32"/>
          <w:szCs w:val="32"/>
          <w:lang w:eastAsia="zh-CN"/>
        </w:rPr>
      </w:pPr>
      <w:r>
        <w:rPr>
          <w:rFonts w:hint="eastAsia" w:ascii="仿宋_GB2312" w:hAnsi="微软雅黑" w:eastAsia="仿宋_GB2312" w:cs="宋体"/>
          <w:b/>
          <w:bCs/>
          <w:color w:val="000000"/>
          <w:kern w:val="0"/>
          <w:sz w:val="32"/>
          <w:szCs w:val="32"/>
          <w:lang w:eastAsia="zh-CN"/>
        </w:rPr>
        <w:t>五</w:t>
      </w:r>
      <w:r>
        <w:rPr>
          <w:rFonts w:hint="eastAsia" w:ascii="仿宋_GB2312" w:hAnsi="微软雅黑" w:eastAsia="仿宋_GB2312" w:cs="宋体"/>
          <w:b/>
          <w:bCs/>
          <w:color w:val="000000"/>
          <w:kern w:val="0"/>
          <w:sz w:val="32"/>
          <w:szCs w:val="32"/>
        </w:rPr>
        <w:t>、办理</w:t>
      </w:r>
      <w:r>
        <w:rPr>
          <w:rFonts w:hint="eastAsia" w:ascii="仿宋_GB2312" w:hAnsi="微软雅黑" w:eastAsia="仿宋_GB2312" w:cs="宋体"/>
          <w:b/>
          <w:bCs/>
          <w:color w:val="000000"/>
          <w:kern w:val="0"/>
          <w:sz w:val="32"/>
          <w:szCs w:val="32"/>
          <w:lang w:eastAsia="zh-CN"/>
        </w:rPr>
        <w:t>方式</w:t>
      </w:r>
    </w:p>
    <w:p>
      <w:pPr>
        <w:shd w:val="clear"/>
        <w:spacing w:line="360" w:lineRule="auto"/>
        <w:ind w:firstLine="480" w:firstLineChars="150"/>
        <w:rPr>
          <w:rFonts w:ascii="仿宋" w:hAnsi="仿宋" w:eastAsia="仿宋" w:cs="宋体"/>
          <w:sz w:val="32"/>
          <w:szCs w:val="32"/>
        </w:rPr>
      </w:pPr>
      <w:r>
        <w:rPr>
          <w:rFonts w:hint="eastAsia" w:ascii="仿宋" w:hAnsi="仿宋" w:eastAsia="仿宋" w:cs="宋体"/>
          <w:sz w:val="32"/>
          <w:szCs w:val="32"/>
        </w:rPr>
        <w:t>个人申领：由申领人携带本人社保卡申领材料至申领地点申领。</w:t>
      </w:r>
    </w:p>
    <w:p>
      <w:pPr>
        <w:pStyle w:val="7"/>
        <w:numPr>
          <w:ilvl w:val="0"/>
          <w:numId w:val="0"/>
        </w:numPr>
        <w:shd w:val="clear"/>
        <w:spacing w:line="360" w:lineRule="auto"/>
        <w:ind w:leftChars="0" w:firstLine="320" w:firstLineChars="100"/>
        <w:rPr>
          <w:rFonts w:ascii="仿宋" w:hAnsi="仿宋" w:eastAsia="仿宋" w:cs="宋体"/>
          <w:sz w:val="32"/>
          <w:szCs w:val="32"/>
        </w:rPr>
      </w:pPr>
      <w:r>
        <w:rPr>
          <w:rFonts w:hint="eastAsia" w:ascii="仿宋" w:hAnsi="仿宋" w:eastAsia="仿宋" w:cs="宋体"/>
          <w:sz w:val="32"/>
          <w:szCs w:val="32"/>
        </w:rPr>
        <w:t>批量申请：统一由申领单位（含工作单位、学校、村委会、居委会等）向三亚市社保卡一卡通中心提交批量申领材料。</w:t>
      </w:r>
    </w:p>
    <w:p>
      <w:pPr>
        <w:widowControl/>
        <w:shd w:val="clear"/>
        <w:spacing w:line="360" w:lineRule="atLeast"/>
        <w:jc w:val="left"/>
        <w:rPr>
          <w:rFonts w:hint="eastAsia" w:ascii="仿宋_GB2312" w:hAnsi="微软雅黑" w:eastAsia="仿宋_GB2312" w:cs="宋体"/>
          <w:b/>
          <w:bCs/>
          <w:color w:val="000000"/>
          <w:kern w:val="0"/>
          <w:sz w:val="32"/>
          <w:szCs w:val="32"/>
          <w:lang w:eastAsia="zh-CN"/>
        </w:rPr>
      </w:pPr>
      <w:r>
        <w:rPr>
          <w:rFonts w:hint="eastAsia" w:ascii="仿宋_GB2312" w:hAnsi="微软雅黑" w:eastAsia="仿宋_GB2312" w:cs="宋体"/>
          <w:b/>
          <w:bCs/>
          <w:color w:val="000000"/>
          <w:kern w:val="0"/>
          <w:sz w:val="32"/>
          <w:szCs w:val="32"/>
          <w:lang w:eastAsia="zh-CN"/>
        </w:rPr>
        <w:t>六、申领地点</w:t>
      </w:r>
    </w:p>
    <w:p>
      <w:pPr>
        <w:shd w:val="clear"/>
        <w:spacing w:line="360" w:lineRule="auto"/>
        <w:ind w:firstLine="320" w:firstLineChars="100"/>
        <w:rPr>
          <w:rFonts w:ascii="仿宋" w:hAnsi="仿宋" w:eastAsia="仿宋" w:cs="仿宋"/>
          <w:color w:val="000000"/>
          <w:sz w:val="32"/>
          <w:szCs w:val="32"/>
        </w:rPr>
      </w:pPr>
      <w:r>
        <w:rPr>
          <w:rFonts w:hint="eastAsia" w:ascii="仿宋" w:hAnsi="仿宋" w:eastAsia="仿宋" w:cs="仿宋"/>
          <w:color w:val="000000"/>
          <w:kern w:val="0"/>
          <w:sz w:val="32"/>
          <w:szCs w:val="32"/>
        </w:rPr>
        <w:t>三亚市设立27个社保卡服务网点可提供即时申领服务：</w:t>
      </w:r>
    </w:p>
    <w:tbl>
      <w:tblPr>
        <w:tblStyle w:val="5"/>
        <w:tblW w:w="8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989"/>
        <w:gridCol w:w="1396"/>
        <w:gridCol w:w="1396"/>
        <w:gridCol w:w="1533"/>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8140" w:type="dxa"/>
            <w:gridSpan w:val="6"/>
            <w:vAlign w:val="center"/>
          </w:tcPr>
          <w:p>
            <w:pPr>
              <w:widowControl/>
              <w:shd w:val="clear"/>
              <w:jc w:val="center"/>
              <w:textAlignment w:val="center"/>
              <w:rPr>
                <w:rFonts w:ascii="宋体" w:hAnsi="宋体" w:cs="宋体"/>
                <w:b/>
                <w:color w:val="000000"/>
                <w:kern w:val="0"/>
                <w:sz w:val="13"/>
                <w:szCs w:val="13"/>
                <w:lang w:bidi="ar"/>
              </w:rPr>
            </w:pPr>
            <w:r>
              <w:rPr>
                <w:rFonts w:hint="eastAsia" w:ascii="宋体" w:hAnsi="宋体" w:cs="宋体"/>
                <w:b/>
                <w:color w:val="000000"/>
                <w:kern w:val="0"/>
                <w:sz w:val="32"/>
                <w:szCs w:val="32"/>
                <w:lang w:bidi="ar"/>
              </w:rPr>
              <w:t>三亚社保卡即时制卡网点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hint="eastAsia" w:ascii="宋体" w:hAnsi="宋体" w:cs="宋体"/>
                <w:b/>
                <w:color w:val="000000"/>
                <w:kern w:val="0"/>
                <w:sz w:val="13"/>
                <w:szCs w:val="13"/>
                <w:lang w:bidi="ar"/>
              </w:rPr>
              <w:t>序号</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hint="eastAsia" w:ascii="宋体" w:hAnsi="宋体" w:cs="宋体"/>
                <w:b/>
                <w:color w:val="000000"/>
                <w:kern w:val="0"/>
                <w:sz w:val="13"/>
                <w:szCs w:val="13"/>
                <w:lang w:bidi="ar"/>
              </w:rPr>
              <w:t>布放机构名称</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hint="eastAsia" w:ascii="宋体" w:hAnsi="宋体" w:cs="宋体"/>
                <w:b/>
                <w:color w:val="000000"/>
                <w:kern w:val="0"/>
                <w:sz w:val="13"/>
                <w:szCs w:val="13"/>
                <w:lang w:bidi="ar"/>
              </w:rPr>
              <w:t>布放地址</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hint="eastAsia" w:ascii="宋体" w:hAnsi="宋体" w:cs="宋体"/>
                <w:b/>
                <w:color w:val="000000"/>
                <w:kern w:val="0"/>
                <w:sz w:val="13"/>
                <w:szCs w:val="13"/>
                <w:lang w:bidi="ar"/>
              </w:rPr>
              <w:t>联系电话</w:t>
            </w:r>
          </w:p>
        </w:tc>
        <w:tc>
          <w:tcPr>
            <w:tcW w:w="1533" w:type="dxa"/>
            <w:vAlign w:val="center"/>
          </w:tcPr>
          <w:p>
            <w:pPr>
              <w:widowControl/>
              <w:shd w:val="clear"/>
              <w:jc w:val="center"/>
              <w:textAlignment w:val="center"/>
              <w:rPr>
                <w:rFonts w:ascii="仿宋" w:hAnsi="仿宋" w:eastAsia="仿宋" w:cs="仿宋"/>
                <w:color w:val="000000"/>
                <w:kern w:val="0"/>
                <w:sz w:val="13"/>
                <w:szCs w:val="13"/>
              </w:rPr>
            </w:pPr>
            <w:r>
              <w:rPr>
                <w:rFonts w:hint="eastAsia" w:ascii="宋体" w:hAnsi="宋体" w:cs="宋体"/>
                <w:b/>
                <w:color w:val="000000"/>
                <w:kern w:val="0"/>
                <w:sz w:val="13"/>
                <w:szCs w:val="13"/>
                <w:lang w:bidi="ar"/>
              </w:rPr>
              <w:t>业务受理类型</w:t>
            </w:r>
          </w:p>
        </w:tc>
        <w:tc>
          <w:tcPr>
            <w:tcW w:w="1022" w:type="dxa"/>
            <w:vAlign w:val="center"/>
          </w:tcPr>
          <w:p>
            <w:pPr>
              <w:widowControl/>
              <w:shd w:val="clear"/>
              <w:jc w:val="center"/>
              <w:textAlignment w:val="center"/>
              <w:rPr>
                <w:rFonts w:ascii="仿宋" w:hAnsi="仿宋" w:eastAsia="仿宋" w:cs="仿宋"/>
                <w:color w:val="000000"/>
                <w:kern w:val="0"/>
                <w:sz w:val="13"/>
                <w:szCs w:val="13"/>
              </w:rPr>
            </w:pPr>
            <w:r>
              <w:rPr>
                <w:rFonts w:hint="eastAsia" w:ascii="宋体" w:hAnsi="宋体" w:cs="宋体"/>
                <w:b/>
                <w:color w:val="000000"/>
                <w:kern w:val="0"/>
                <w:sz w:val="13"/>
                <w:szCs w:val="13"/>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1</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三亚市社会保障卡一卡通中心</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三亚市迎宾路房产交易中心11楼1118室</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88825871、88825971</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新申领、补换卡</w:t>
            </w:r>
          </w:p>
        </w:tc>
        <w:tc>
          <w:tcPr>
            <w:tcW w:w="1022" w:type="dxa"/>
            <w:vAlign w:val="center"/>
          </w:tcPr>
          <w:p>
            <w:pPr>
              <w:widowControl w:val="0"/>
              <w:shd w:val="clear"/>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2</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三亚农商银行营业部</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三亚市天涯区解放二路365号</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88233973</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新申领、补换卡</w:t>
            </w:r>
          </w:p>
        </w:tc>
        <w:tc>
          <w:tcPr>
            <w:tcW w:w="1022" w:type="dxa"/>
            <w:vAlign w:val="center"/>
          </w:tcPr>
          <w:p>
            <w:pPr>
              <w:widowControl w:val="0"/>
              <w:shd w:val="clear"/>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3</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三亚农商银行海棠湾支行</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海南省三亚市海棠区林旺大道270号三亚农商银行</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88750004</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新申领、补换卡</w:t>
            </w:r>
          </w:p>
        </w:tc>
        <w:tc>
          <w:tcPr>
            <w:tcW w:w="1022" w:type="dxa"/>
            <w:vAlign w:val="center"/>
          </w:tcPr>
          <w:p>
            <w:pPr>
              <w:widowControl w:val="0"/>
              <w:shd w:val="clear"/>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4</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三亚农商银行解放路支行</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三亚农商银行解放路支行</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88274918</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新申领、补换卡</w:t>
            </w:r>
          </w:p>
        </w:tc>
        <w:tc>
          <w:tcPr>
            <w:tcW w:w="1022" w:type="dxa"/>
            <w:vAlign w:val="center"/>
          </w:tcPr>
          <w:p>
            <w:pPr>
              <w:widowControl w:val="0"/>
              <w:shd w:val="clear"/>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5</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三亚农商银行崖城支行</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三亚市崖州区文明路2号崖城支行营业厅</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88834076</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新申领、补换卡</w:t>
            </w:r>
          </w:p>
        </w:tc>
        <w:tc>
          <w:tcPr>
            <w:tcW w:w="1022" w:type="dxa"/>
            <w:vAlign w:val="center"/>
          </w:tcPr>
          <w:p>
            <w:pPr>
              <w:widowControl w:val="0"/>
              <w:shd w:val="clear"/>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6</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三亚农商银行吉阳支行</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三亚市吉阳区吉阳大道11号</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88713389</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7</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三亚农商银行立才支行</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三亚农商银行立才支行营业厅</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88950095</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三亚农商银行凤凰支行</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海南省三亚市天涯区凤凰路304号</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88341797</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9</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三亚农商银行藤桥支行</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三亚农商银行藤桥支行新民路122号</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88811054</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10</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三亚农商银行荔枝沟支行</w:t>
            </w:r>
          </w:p>
        </w:tc>
        <w:tc>
          <w:tcPr>
            <w:tcW w:w="1396"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海南省三亚市吉阳区荔枝沟路135号</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88380040</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11</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三亚农商银行南岛支行</w:t>
            </w:r>
          </w:p>
        </w:tc>
        <w:tc>
          <w:tcPr>
            <w:tcW w:w="1396"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海南省三亚市天涯区南岛农场三亚农商银行南岛支行</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88980033</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12</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三亚农商银行天涯支行</w:t>
            </w:r>
          </w:p>
        </w:tc>
        <w:tc>
          <w:tcPr>
            <w:tcW w:w="1396"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海南省三亚市天涯区天涯镇马岭街26号</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88911080</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13</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三亚农商银行阳光支行</w:t>
            </w:r>
          </w:p>
        </w:tc>
        <w:tc>
          <w:tcPr>
            <w:tcW w:w="1396"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三亚市迎宾路与河东路交汇处25度阳光商铺</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88678871</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14</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三亚农商银行保港支行</w:t>
            </w:r>
          </w:p>
        </w:tc>
        <w:tc>
          <w:tcPr>
            <w:tcW w:w="1396"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海南省三亚市崖州区临高村委会崖保路367号</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88840871</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15</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三亚农商银行海洋支行</w:t>
            </w:r>
          </w:p>
        </w:tc>
        <w:tc>
          <w:tcPr>
            <w:tcW w:w="1396"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三亚市渔村路52号</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88217157</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16</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三亚农商银行梅山支行</w:t>
            </w:r>
          </w:p>
        </w:tc>
        <w:tc>
          <w:tcPr>
            <w:tcW w:w="1396"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三亚市崖州区梅山中心大道59号</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88890005</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17</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三亚农商银行红沙支行</w:t>
            </w:r>
          </w:p>
        </w:tc>
        <w:tc>
          <w:tcPr>
            <w:tcW w:w="1396"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海南省三亚市吉阳区红沙社区解放街中路4号农商银行</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88221467</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18</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三亚农商银行河西支行</w:t>
            </w:r>
          </w:p>
        </w:tc>
        <w:tc>
          <w:tcPr>
            <w:tcW w:w="1396"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海南省三亚市天涯区跃进路219号</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88268323</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19</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三亚农商银行津海支行</w:t>
            </w:r>
          </w:p>
        </w:tc>
        <w:tc>
          <w:tcPr>
            <w:tcW w:w="1396"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三亚市吉阳区抱坡路津海建材城</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88355261</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20</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三亚农商银行明珠支行</w:t>
            </w:r>
          </w:p>
        </w:tc>
        <w:tc>
          <w:tcPr>
            <w:tcW w:w="1396"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海南省三亚市明珠广场二楼</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88811555</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21</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三亚农商银行南滨支行</w:t>
            </w:r>
          </w:p>
        </w:tc>
        <w:tc>
          <w:tcPr>
            <w:tcW w:w="1396"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海南省三亚市崖州区水南村村口三亚农商银行</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88356225</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22</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三亚农商银行河东支行</w:t>
            </w:r>
          </w:p>
        </w:tc>
        <w:tc>
          <w:tcPr>
            <w:tcW w:w="1396"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三亚市吉阳区河东路66号</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88255349</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23</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三亚农商银行月川支行</w:t>
            </w:r>
          </w:p>
        </w:tc>
        <w:tc>
          <w:tcPr>
            <w:tcW w:w="1396"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三亚市河东路284号阳光大厦一楼三亚农商银行月川支行大厅</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88254785</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804"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24</w:t>
            </w:r>
          </w:p>
        </w:tc>
        <w:tc>
          <w:tcPr>
            <w:tcW w:w="1989"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三亚农商银行南田支行</w:t>
            </w:r>
          </w:p>
        </w:tc>
        <w:tc>
          <w:tcPr>
            <w:tcW w:w="1396"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三亚市海棠区新民路298号三亚农商银行南田支行</w:t>
            </w:r>
          </w:p>
        </w:tc>
        <w:tc>
          <w:tcPr>
            <w:tcW w:w="1396" w:type="dxa"/>
            <w:vAlign w:val="center"/>
          </w:tcPr>
          <w:p>
            <w:pPr>
              <w:widowControl/>
              <w:shd w:val="clear"/>
              <w:jc w:val="center"/>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88810401</w:t>
            </w:r>
          </w:p>
        </w:tc>
        <w:tc>
          <w:tcPr>
            <w:tcW w:w="1533" w:type="dxa"/>
            <w:vAlign w:val="center"/>
          </w:tcPr>
          <w:p>
            <w:pPr>
              <w:widowControl/>
              <w:shd w:val="clear"/>
              <w:jc w:val="both"/>
              <w:textAlignment w:val="center"/>
              <w:rPr>
                <w:rFonts w:ascii="仿宋" w:hAnsi="仿宋" w:eastAsia="仿宋" w:cs="仿宋"/>
                <w:color w:val="000000"/>
                <w:kern w:val="0"/>
                <w:sz w:val="13"/>
                <w:szCs w:val="13"/>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tcPr>
          <w:p>
            <w:pPr>
              <w:widowControl/>
              <w:shd w:val="clear"/>
              <w:spacing w:line="560" w:lineRule="exact"/>
              <w:jc w:val="both"/>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804" w:type="dxa"/>
            <w:vAlign w:val="center"/>
          </w:tcPr>
          <w:p>
            <w:pPr>
              <w:widowControl/>
              <w:shd w:val="clear"/>
              <w:jc w:val="center"/>
              <w:textAlignment w:val="center"/>
              <w:rPr>
                <w:rFonts w:ascii="方正书宋简体" w:hAnsi="方正书宋简体" w:eastAsia="方正书宋简体" w:cs="方正书宋简体"/>
                <w:color w:val="000000"/>
                <w:kern w:val="0"/>
                <w:sz w:val="13"/>
                <w:szCs w:val="13"/>
                <w:lang w:bidi="ar"/>
              </w:rPr>
            </w:pPr>
            <w:r>
              <w:rPr>
                <w:rFonts w:ascii="方正书宋简体" w:hAnsi="方正书宋简体" w:eastAsia="方正书宋简体" w:cs="方正书宋简体"/>
                <w:color w:val="000000"/>
                <w:kern w:val="0"/>
                <w:sz w:val="13"/>
                <w:szCs w:val="13"/>
                <w:lang w:bidi="ar"/>
              </w:rPr>
              <w:t>25</w:t>
            </w:r>
          </w:p>
        </w:tc>
        <w:tc>
          <w:tcPr>
            <w:tcW w:w="1989" w:type="dxa"/>
            <w:vAlign w:val="center"/>
          </w:tcPr>
          <w:p>
            <w:pPr>
              <w:widowControl/>
              <w:shd w:val="clear"/>
              <w:jc w:val="center"/>
              <w:textAlignment w:val="center"/>
              <w:rPr>
                <w:rFonts w:ascii="方正书宋简体" w:hAnsi="方正书宋简体" w:eastAsia="方正书宋简体" w:cs="方正书宋简体"/>
                <w:color w:val="000000"/>
                <w:kern w:val="0"/>
                <w:sz w:val="13"/>
                <w:szCs w:val="13"/>
                <w:lang w:bidi="ar"/>
              </w:rPr>
            </w:pPr>
            <w:r>
              <w:rPr>
                <w:rFonts w:ascii="方正书宋简体" w:hAnsi="方正书宋简体" w:eastAsia="方正书宋简体" w:cs="方正书宋简体"/>
                <w:color w:val="000000"/>
                <w:kern w:val="0"/>
                <w:sz w:val="13"/>
                <w:szCs w:val="13"/>
                <w:lang w:bidi="ar"/>
              </w:rPr>
              <w:t>三亚农商银行新风支行</w:t>
            </w:r>
          </w:p>
        </w:tc>
        <w:tc>
          <w:tcPr>
            <w:tcW w:w="1396" w:type="dxa"/>
            <w:vAlign w:val="center"/>
          </w:tcPr>
          <w:p>
            <w:pPr>
              <w:widowControl/>
              <w:shd w:val="clear"/>
              <w:jc w:val="both"/>
              <w:textAlignment w:val="center"/>
              <w:rPr>
                <w:rFonts w:ascii="方正书宋简体" w:hAnsi="方正书宋简体" w:eastAsia="方正书宋简体" w:cs="方正书宋简体"/>
                <w:color w:val="000000"/>
                <w:kern w:val="0"/>
                <w:sz w:val="13"/>
                <w:szCs w:val="13"/>
                <w:lang w:bidi="ar"/>
              </w:rPr>
            </w:pPr>
            <w:r>
              <w:rPr>
                <w:rFonts w:ascii="方正书宋简体" w:hAnsi="方正书宋简体" w:eastAsia="方正书宋简体" w:cs="方正书宋简体"/>
                <w:color w:val="000000"/>
                <w:kern w:val="0"/>
                <w:sz w:val="13"/>
                <w:szCs w:val="13"/>
                <w:lang w:bidi="ar"/>
              </w:rPr>
              <w:t>海南省三亚市吉阳区新风街130-9号</w:t>
            </w:r>
          </w:p>
        </w:tc>
        <w:tc>
          <w:tcPr>
            <w:tcW w:w="1396" w:type="dxa"/>
            <w:vAlign w:val="center"/>
          </w:tcPr>
          <w:p>
            <w:pPr>
              <w:widowControl/>
              <w:shd w:val="clear"/>
              <w:jc w:val="center"/>
              <w:textAlignment w:val="center"/>
              <w:rPr>
                <w:rFonts w:ascii="方正书宋简体" w:hAnsi="方正书宋简体" w:eastAsia="方正书宋简体" w:cs="方正书宋简体"/>
                <w:color w:val="000000"/>
                <w:kern w:val="0"/>
                <w:sz w:val="13"/>
                <w:szCs w:val="13"/>
                <w:lang w:bidi="ar"/>
              </w:rPr>
            </w:pPr>
            <w:r>
              <w:rPr>
                <w:rFonts w:ascii="方正书宋简体" w:hAnsi="方正书宋简体" w:eastAsia="方正书宋简体" w:cs="方正书宋简体"/>
                <w:color w:val="000000"/>
                <w:kern w:val="0"/>
                <w:sz w:val="13"/>
                <w:szCs w:val="13"/>
                <w:lang w:bidi="ar"/>
              </w:rPr>
              <w:t>88826583</w:t>
            </w:r>
          </w:p>
        </w:tc>
        <w:tc>
          <w:tcPr>
            <w:tcW w:w="1533" w:type="dxa"/>
            <w:vAlign w:val="center"/>
          </w:tcPr>
          <w:p>
            <w:pPr>
              <w:widowControl/>
              <w:shd w:val="clear"/>
              <w:jc w:val="both"/>
              <w:textAlignment w:val="center"/>
              <w:rPr>
                <w:rFonts w:ascii="方正书宋简体" w:hAnsi="方正书宋简体" w:eastAsia="方正书宋简体" w:cs="方正书宋简体"/>
                <w:color w:val="000000"/>
                <w:kern w:val="0"/>
                <w:sz w:val="13"/>
                <w:szCs w:val="13"/>
                <w:lang w:bidi="ar"/>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vAlign w:val="center"/>
          </w:tcPr>
          <w:p>
            <w:pPr>
              <w:widowControl/>
              <w:shd w:val="clear"/>
              <w:jc w:val="center"/>
              <w:textAlignment w:val="center"/>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804" w:type="dxa"/>
            <w:vAlign w:val="center"/>
          </w:tcPr>
          <w:p>
            <w:pPr>
              <w:widowControl/>
              <w:shd w:val="clear"/>
              <w:jc w:val="center"/>
              <w:textAlignment w:val="center"/>
              <w:rPr>
                <w:rFonts w:ascii="方正书宋简体" w:hAnsi="方正书宋简体" w:eastAsia="方正书宋简体" w:cs="方正书宋简体"/>
                <w:color w:val="000000"/>
                <w:kern w:val="0"/>
                <w:sz w:val="13"/>
                <w:szCs w:val="13"/>
                <w:lang w:bidi="ar"/>
              </w:rPr>
            </w:pPr>
            <w:r>
              <w:rPr>
                <w:rFonts w:ascii="方正书宋简体" w:hAnsi="方正书宋简体" w:eastAsia="方正书宋简体" w:cs="方正书宋简体"/>
                <w:color w:val="000000"/>
                <w:kern w:val="0"/>
                <w:sz w:val="13"/>
                <w:szCs w:val="13"/>
                <w:lang w:bidi="ar"/>
              </w:rPr>
              <w:t>26</w:t>
            </w:r>
          </w:p>
        </w:tc>
        <w:tc>
          <w:tcPr>
            <w:tcW w:w="1989" w:type="dxa"/>
            <w:vAlign w:val="center"/>
          </w:tcPr>
          <w:p>
            <w:pPr>
              <w:widowControl/>
              <w:shd w:val="clear"/>
              <w:jc w:val="center"/>
              <w:textAlignment w:val="center"/>
              <w:rPr>
                <w:rFonts w:ascii="方正书宋简体" w:hAnsi="方正书宋简体" w:eastAsia="方正书宋简体" w:cs="方正书宋简体"/>
                <w:color w:val="000000"/>
                <w:kern w:val="0"/>
                <w:sz w:val="13"/>
                <w:szCs w:val="13"/>
                <w:lang w:bidi="ar"/>
              </w:rPr>
            </w:pPr>
            <w:r>
              <w:rPr>
                <w:rFonts w:ascii="方正书宋简体" w:hAnsi="方正书宋简体" w:eastAsia="方正书宋简体" w:cs="方正书宋简体"/>
                <w:color w:val="000000"/>
                <w:kern w:val="0"/>
                <w:sz w:val="13"/>
                <w:szCs w:val="13"/>
                <w:lang w:bidi="ar"/>
              </w:rPr>
              <w:t>三亚市社保服务中心</w:t>
            </w:r>
          </w:p>
        </w:tc>
        <w:tc>
          <w:tcPr>
            <w:tcW w:w="1396" w:type="dxa"/>
            <w:vAlign w:val="center"/>
          </w:tcPr>
          <w:p>
            <w:pPr>
              <w:widowControl/>
              <w:shd w:val="clear"/>
              <w:jc w:val="both"/>
              <w:textAlignment w:val="center"/>
              <w:rPr>
                <w:rFonts w:ascii="方正书宋简体" w:hAnsi="方正书宋简体" w:eastAsia="方正书宋简体" w:cs="方正书宋简体"/>
                <w:color w:val="000000"/>
                <w:kern w:val="0"/>
                <w:sz w:val="13"/>
                <w:szCs w:val="13"/>
                <w:lang w:bidi="ar"/>
              </w:rPr>
            </w:pPr>
            <w:r>
              <w:rPr>
                <w:rFonts w:ascii="方正书宋简体" w:hAnsi="方正书宋简体" w:eastAsia="方正书宋简体" w:cs="方正书宋简体"/>
                <w:color w:val="000000"/>
                <w:kern w:val="0"/>
                <w:sz w:val="13"/>
                <w:szCs w:val="13"/>
                <w:lang w:bidi="ar"/>
              </w:rPr>
              <w:t>三亚市迎宾路189号人力资源市场一楼</w:t>
            </w:r>
          </w:p>
        </w:tc>
        <w:tc>
          <w:tcPr>
            <w:tcW w:w="1396" w:type="dxa"/>
            <w:vAlign w:val="center"/>
          </w:tcPr>
          <w:p>
            <w:pPr>
              <w:widowControl/>
              <w:shd w:val="clear"/>
              <w:jc w:val="center"/>
              <w:textAlignment w:val="center"/>
              <w:rPr>
                <w:rFonts w:ascii="方正书宋简体" w:hAnsi="方正书宋简体" w:eastAsia="方正书宋简体" w:cs="方正书宋简体"/>
                <w:color w:val="000000"/>
                <w:kern w:val="0"/>
                <w:sz w:val="13"/>
                <w:szCs w:val="13"/>
                <w:lang w:bidi="ar"/>
              </w:rPr>
            </w:pPr>
            <w:r>
              <w:rPr>
                <w:rFonts w:ascii="方正书宋简体" w:hAnsi="方正书宋简体" w:eastAsia="方正书宋简体" w:cs="方正书宋简体"/>
                <w:color w:val="000000"/>
                <w:kern w:val="0"/>
                <w:sz w:val="13"/>
                <w:szCs w:val="13"/>
                <w:lang w:bidi="ar"/>
              </w:rPr>
              <w:t>88233973</w:t>
            </w:r>
          </w:p>
        </w:tc>
        <w:tc>
          <w:tcPr>
            <w:tcW w:w="1533" w:type="dxa"/>
            <w:vAlign w:val="center"/>
          </w:tcPr>
          <w:p>
            <w:pPr>
              <w:widowControl/>
              <w:shd w:val="clear"/>
              <w:jc w:val="both"/>
              <w:textAlignment w:val="center"/>
              <w:rPr>
                <w:rFonts w:ascii="方正书宋简体" w:hAnsi="方正书宋简体" w:eastAsia="方正书宋简体" w:cs="方正书宋简体"/>
                <w:color w:val="000000"/>
                <w:kern w:val="0"/>
                <w:sz w:val="13"/>
                <w:szCs w:val="13"/>
                <w:lang w:bidi="ar"/>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vAlign w:val="center"/>
          </w:tcPr>
          <w:p>
            <w:pPr>
              <w:widowControl/>
              <w:shd w:val="clear"/>
              <w:jc w:val="center"/>
              <w:textAlignment w:val="center"/>
              <w:rPr>
                <w:rFonts w:ascii="仿宋" w:hAnsi="仿宋" w:eastAsia="仿宋" w:cs="仿宋"/>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04" w:type="dxa"/>
            <w:vAlign w:val="center"/>
          </w:tcPr>
          <w:p>
            <w:pPr>
              <w:widowControl/>
              <w:shd w:val="clear"/>
              <w:jc w:val="center"/>
              <w:textAlignment w:val="center"/>
              <w:rPr>
                <w:rFonts w:ascii="方正书宋简体" w:hAnsi="方正书宋简体" w:eastAsia="方正书宋简体" w:cs="方正书宋简体"/>
                <w:color w:val="000000"/>
                <w:kern w:val="0"/>
                <w:sz w:val="13"/>
                <w:szCs w:val="13"/>
                <w:lang w:bidi="ar"/>
              </w:rPr>
            </w:pPr>
            <w:r>
              <w:rPr>
                <w:rFonts w:ascii="方正书宋简体" w:hAnsi="方正书宋简体" w:eastAsia="方正书宋简体" w:cs="方正书宋简体"/>
                <w:color w:val="000000"/>
                <w:kern w:val="0"/>
                <w:sz w:val="13"/>
                <w:szCs w:val="13"/>
                <w:lang w:bidi="ar"/>
              </w:rPr>
              <w:t>27</w:t>
            </w:r>
          </w:p>
        </w:tc>
        <w:tc>
          <w:tcPr>
            <w:tcW w:w="1989" w:type="dxa"/>
            <w:vAlign w:val="center"/>
          </w:tcPr>
          <w:p>
            <w:pPr>
              <w:widowControl/>
              <w:shd w:val="clear"/>
              <w:jc w:val="center"/>
              <w:textAlignment w:val="center"/>
              <w:rPr>
                <w:rFonts w:ascii="方正书宋简体" w:hAnsi="方正书宋简体" w:eastAsia="方正书宋简体" w:cs="方正书宋简体"/>
                <w:color w:val="000000"/>
                <w:kern w:val="0"/>
                <w:sz w:val="13"/>
                <w:szCs w:val="13"/>
                <w:lang w:bidi="ar"/>
              </w:rPr>
            </w:pPr>
            <w:r>
              <w:rPr>
                <w:rFonts w:ascii="方正书宋简体" w:hAnsi="方正书宋简体" w:eastAsia="方正书宋简体" w:cs="方正书宋简体"/>
                <w:color w:val="000000"/>
                <w:kern w:val="0"/>
                <w:sz w:val="13"/>
                <w:szCs w:val="13"/>
                <w:lang w:bidi="ar"/>
              </w:rPr>
              <w:t>崖州湾科技城</w:t>
            </w:r>
          </w:p>
        </w:tc>
        <w:tc>
          <w:tcPr>
            <w:tcW w:w="1396" w:type="dxa"/>
            <w:vAlign w:val="center"/>
          </w:tcPr>
          <w:p>
            <w:pPr>
              <w:widowControl/>
              <w:shd w:val="clear"/>
              <w:jc w:val="both"/>
              <w:textAlignment w:val="center"/>
              <w:rPr>
                <w:rFonts w:ascii="方正书宋简体" w:hAnsi="方正书宋简体" w:eastAsia="方正书宋简体" w:cs="方正书宋简体"/>
                <w:color w:val="000000"/>
                <w:kern w:val="0"/>
                <w:sz w:val="13"/>
                <w:szCs w:val="13"/>
                <w:lang w:bidi="ar"/>
              </w:rPr>
            </w:pPr>
            <w:r>
              <w:rPr>
                <w:rFonts w:ascii="方正书宋简体" w:hAnsi="方正书宋简体" w:eastAsia="方正书宋简体" w:cs="方正书宋简体"/>
                <w:color w:val="000000"/>
                <w:kern w:val="0"/>
                <w:sz w:val="13"/>
                <w:szCs w:val="13"/>
                <w:lang w:bidi="ar"/>
              </w:rPr>
              <w:t>三亚市崖州区崖州湾科技城</w:t>
            </w:r>
          </w:p>
        </w:tc>
        <w:tc>
          <w:tcPr>
            <w:tcW w:w="1396" w:type="dxa"/>
            <w:vAlign w:val="center"/>
          </w:tcPr>
          <w:p>
            <w:pPr>
              <w:widowControl/>
              <w:shd w:val="clear"/>
              <w:jc w:val="center"/>
              <w:textAlignment w:val="center"/>
              <w:rPr>
                <w:rFonts w:ascii="方正书宋简体" w:hAnsi="方正书宋简体" w:eastAsia="方正书宋简体" w:cs="方正书宋简体"/>
                <w:color w:val="000000"/>
                <w:kern w:val="0"/>
                <w:sz w:val="13"/>
                <w:szCs w:val="13"/>
                <w:lang w:bidi="ar"/>
              </w:rPr>
            </w:pPr>
            <w:r>
              <w:rPr>
                <w:rFonts w:ascii="方正书宋简体" w:hAnsi="方正书宋简体" w:eastAsia="方正书宋简体" w:cs="方正书宋简体"/>
                <w:color w:val="000000"/>
                <w:kern w:val="0"/>
                <w:sz w:val="13"/>
                <w:szCs w:val="13"/>
                <w:lang w:bidi="ar"/>
              </w:rPr>
              <w:t>88834076</w:t>
            </w:r>
          </w:p>
        </w:tc>
        <w:tc>
          <w:tcPr>
            <w:tcW w:w="1533" w:type="dxa"/>
            <w:vAlign w:val="center"/>
          </w:tcPr>
          <w:p>
            <w:pPr>
              <w:widowControl/>
              <w:shd w:val="clear"/>
              <w:jc w:val="both"/>
              <w:textAlignment w:val="center"/>
              <w:rPr>
                <w:rFonts w:ascii="方正书宋简体" w:hAnsi="方正书宋简体" w:eastAsia="方正书宋简体" w:cs="方正书宋简体"/>
                <w:color w:val="000000"/>
                <w:kern w:val="0"/>
                <w:sz w:val="13"/>
                <w:szCs w:val="13"/>
                <w:lang w:bidi="ar"/>
              </w:rPr>
            </w:pPr>
            <w:r>
              <w:rPr>
                <w:rFonts w:ascii="方正书宋简体" w:hAnsi="方正书宋简体" w:eastAsia="方正书宋简体" w:cs="方正书宋简体"/>
                <w:color w:val="000000"/>
                <w:kern w:val="0"/>
                <w:sz w:val="13"/>
                <w:szCs w:val="13"/>
                <w:lang w:bidi="ar"/>
              </w:rPr>
              <w:t>新申领（仅支持年满16周岁持有二代身份证的人员本人办理）、补换卡（仅支持年满16周岁持有二代身份证的人员本人办理）</w:t>
            </w:r>
          </w:p>
        </w:tc>
        <w:tc>
          <w:tcPr>
            <w:tcW w:w="1022" w:type="dxa"/>
            <w:vAlign w:val="center"/>
          </w:tcPr>
          <w:p>
            <w:pPr>
              <w:widowControl/>
              <w:shd w:val="clear"/>
              <w:jc w:val="center"/>
              <w:textAlignment w:val="center"/>
              <w:rPr>
                <w:rFonts w:ascii="仿宋" w:hAnsi="仿宋" w:eastAsia="仿宋" w:cs="仿宋"/>
                <w:color w:val="000000"/>
                <w:kern w:val="0"/>
                <w:sz w:val="13"/>
                <w:szCs w:val="13"/>
              </w:rPr>
            </w:pPr>
          </w:p>
        </w:tc>
      </w:tr>
    </w:tbl>
    <w:p>
      <w:pPr>
        <w:shd w:val="clear"/>
        <w:spacing w:line="360" w:lineRule="auto"/>
        <w:rPr>
          <w:rFonts w:hint="eastAsia" w:ascii="仿宋" w:hAnsi="仿宋" w:eastAsia="仿宋" w:cs="宋体"/>
          <w:sz w:val="32"/>
          <w:szCs w:val="32"/>
        </w:rPr>
      </w:pPr>
    </w:p>
    <w:p>
      <w:pPr>
        <w:widowControl/>
        <w:shd w:val="clear"/>
        <w:spacing w:line="360" w:lineRule="atLeast"/>
        <w:ind w:firstLine="480" w:firstLineChars="150"/>
        <w:jc w:val="left"/>
        <w:rPr>
          <w:rFonts w:hint="eastAsia" w:ascii="仿宋_GB2312" w:hAnsi="仿宋" w:eastAsia="仿宋_GB2312" w:cs="仿宋"/>
          <w:sz w:val="32"/>
          <w:szCs w:val="32"/>
        </w:rPr>
      </w:pPr>
    </w:p>
    <w:p>
      <w:pPr>
        <w:shd w:val="clear"/>
        <w:jc w:val="center"/>
        <w:outlineLvl w:val="0"/>
        <w:rPr>
          <w:rFonts w:ascii="方正小标宋简体" w:hAnsi="方正小标宋简体" w:eastAsia="方正小标宋简体" w:cs="方正小标宋简体"/>
          <w:b/>
          <w:sz w:val="44"/>
          <w:szCs w:val="44"/>
        </w:rPr>
      </w:pPr>
      <w:bookmarkStart w:id="2" w:name="_Toc82379540"/>
      <w:r>
        <w:rPr>
          <w:rFonts w:hint="eastAsia" w:ascii="方正小标宋简体" w:hAnsi="方正小标宋简体" w:eastAsia="方正小标宋简体" w:cs="方正小标宋简体"/>
          <w:b/>
          <w:sz w:val="44"/>
          <w:szCs w:val="44"/>
          <w:lang w:eastAsia="zh-CN"/>
        </w:rPr>
        <w:t>三亚</w:t>
      </w:r>
      <w:r>
        <w:rPr>
          <w:rFonts w:hint="eastAsia" w:ascii="方正小标宋简体" w:hAnsi="方正小标宋简体" w:eastAsia="方正小标宋简体" w:cs="方正小标宋简体"/>
          <w:b/>
          <w:sz w:val="44"/>
          <w:szCs w:val="44"/>
        </w:rPr>
        <w:t>市电子社会保障卡申领指南</w:t>
      </w:r>
      <w:bookmarkEnd w:id="2"/>
    </w:p>
    <w:p>
      <w:pPr>
        <w:widowControl/>
        <w:shd w:val="clear"/>
        <w:spacing w:line="450" w:lineRule="atLeast"/>
        <w:ind w:firstLine="640"/>
        <w:jc w:val="left"/>
        <w:rPr>
          <w:rFonts w:ascii="仿宋_GB2312" w:hAnsi="仿宋" w:eastAsia="仿宋_GB2312" w:cs="仿宋"/>
          <w:sz w:val="32"/>
          <w:szCs w:val="32"/>
        </w:rPr>
      </w:pPr>
      <w:r>
        <w:rPr>
          <w:rFonts w:hint="eastAsia" w:ascii="仿宋_GB2312" w:hAnsi="仿宋" w:eastAsia="仿宋_GB2312" w:cs="仿宋"/>
          <w:sz w:val="32"/>
          <w:szCs w:val="32"/>
        </w:rPr>
        <w:t>电子社会保障卡（以下简称“电子社保卡”）是实体社保卡的线上形态，是线上享受人力资源和社会保障服务等民生服务的电子凭证和结算工具，全国统一标准、统一签发、统一管理、统一验证，与实体社保卡一一对应、唯一映射、状态相同、功能相通，全国通用。</w:t>
      </w:r>
    </w:p>
    <w:p>
      <w:pPr>
        <w:widowControl/>
        <w:shd w:val="clear"/>
        <w:spacing w:line="360" w:lineRule="atLeast"/>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一、办理对象</w:t>
      </w:r>
    </w:p>
    <w:p>
      <w:pPr>
        <w:widowControl/>
        <w:shd w:val="clear"/>
        <w:spacing w:line="450" w:lineRule="atLeas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已申领海南省社保卡的持卡人。未办卡人员请按照《</w:t>
      </w:r>
      <w:r>
        <w:rPr>
          <w:rFonts w:hint="eastAsia" w:ascii="仿宋_GB2312" w:hAnsi="仿宋" w:eastAsia="仿宋_GB2312" w:cs="仿宋"/>
          <w:sz w:val="32"/>
          <w:szCs w:val="32"/>
          <w:lang w:eastAsia="zh-CN"/>
        </w:rPr>
        <w:t>三亚</w:t>
      </w:r>
      <w:r>
        <w:rPr>
          <w:rFonts w:hint="eastAsia" w:ascii="仿宋_GB2312" w:hAnsi="仿宋" w:eastAsia="仿宋_GB2312" w:cs="仿宋"/>
          <w:sz w:val="32"/>
          <w:szCs w:val="32"/>
        </w:rPr>
        <w:t>市社会保障卡申领指南》尽快申领社保卡。</w:t>
      </w:r>
    </w:p>
    <w:p>
      <w:pPr>
        <w:widowControl/>
        <w:shd w:val="clear"/>
        <w:spacing w:line="360" w:lineRule="atLeast"/>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二、办理条件</w:t>
      </w:r>
    </w:p>
    <w:p>
      <w:pPr>
        <w:widowControl/>
        <w:shd w:val="clear"/>
        <w:spacing w:line="450" w:lineRule="atLeast"/>
        <w:ind w:firstLine="640"/>
        <w:jc w:val="left"/>
        <w:rPr>
          <w:rFonts w:ascii="仿宋_GB2312" w:hAnsi="仿宋" w:eastAsia="仿宋_GB2312" w:cs="仿宋"/>
          <w:sz w:val="32"/>
          <w:szCs w:val="32"/>
        </w:rPr>
      </w:pPr>
      <w:r>
        <w:rPr>
          <w:rFonts w:hint="eastAsia" w:ascii="仿宋_GB2312" w:hAnsi="仿宋" w:eastAsia="仿宋_GB2312" w:cs="仿宋"/>
          <w:sz w:val="32"/>
          <w:szCs w:val="32"/>
        </w:rPr>
        <w:t>确保海南省社保卡的实体卡可正常使用。如实体卡处于注销状态，将会导致电子社保卡申领失败。如实体卡进行了补换卡，待信息同步至部持卡库后，电子社保卡会自动更新为新卡。</w:t>
      </w:r>
    </w:p>
    <w:p>
      <w:pPr>
        <w:widowControl/>
        <w:shd w:val="clear"/>
        <w:spacing w:line="360" w:lineRule="atLeast"/>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三、办理时限</w:t>
      </w:r>
    </w:p>
    <w:p>
      <w:pPr>
        <w:widowControl/>
        <w:shd w:val="clear"/>
        <w:spacing w:line="450" w:lineRule="atLeas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即时办结</w:t>
      </w:r>
    </w:p>
    <w:p>
      <w:pPr>
        <w:widowControl/>
        <w:shd w:val="clear"/>
        <w:spacing w:line="360" w:lineRule="atLeast"/>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四、办理渠道</w:t>
      </w:r>
    </w:p>
    <w:p>
      <w:pPr>
        <w:widowControl/>
        <w:shd w:val="clear"/>
        <w:spacing w:line="450" w:lineRule="atLeast"/>
        <w:ind w:firstLine="640"/>
        <w:jc w:val="left"/>
        <w:rPr>
          <w:rFonts w:ascii="仿宋_GB2312" w:hAnsi="仿宋" w:eastAsia="仿宋_GB2312" w:cs="仿宋"/>
          <w:sz w:val="32"/>
          <w:szCs w:val="32"/>
        </w:rPr>
      </w:pPr>
      <w:r>
        <w:rPr>
          <w:rFonts w:hint="eastAsia" w:ascii="仿宋_GB2312" w:hAnsi="仿宋" w:eastAsia="仿宋_GB2312" w:cs="仿宋"/>
          <w:sz w:val="32"/>
          <w:szCs w:val="32"/>
        </w:rPr>
        <w:t>使用接入互联网的智能手机，通过安装以下官方授权渠道APP来申领电子社保卡（2021年5月更新）：</w:t>
      </w:r>
    </w:p>
    <w:tbl>
      <w:tblPr>
        <w:tblStyle w:val="4"/>
        <w:tblW w:w="8522" w:type="dxa"/>
        <w:jc w:val="center"/>
        <w:tblInd w:w="0" w:type="dxa"/>
        <w:shd w:val="clear" w:color="auto" w:fill="FFFFFF"/>
        <w:tblLayout w:type="fixed"/>
        <w:tblCellMar>
          <w:top w:w="0" w:type="dxa"/>
          <w:left w:w="0" w:type="dxa"/>
          <w:bottom w:w="0" w:type="dxa"/>
          <w:right w:w="0" w:type="dxa"/>
        </w:tblCellMar>
      </w:tblPr>
      <w:tblGrid>
        <w:gridCol w:w="683"/>
        <w:gridCol w:w="1790"/>
        <w:gridCol w:w="1705"/>
        <w:gridCol w:w="2263"/>
        <w:gridCol w:w="2081"/>
      </w:tblGrid>
      <w:tr>
        <w:tblPrEx>
          <w:shd w:val="clear" w:color="auto" w:fill="FFFFFF"/>
          <w:tblLayout w:type="fixed"/>
          <w:tblCellMar>
            <w:top w:w="0" w:type="dxa"/>
            <w:left w:w="0" w:type="dxa"/>
            <w:bottom w:w="0" w:type="dxa"/>
            <w:right w:w="0" w:type="dxa"/>
          </w:tblCellMar>
        </w:tblPrEx>
        <w:trPr>
          <w:jc w:val="center"/>
        </w:trPr>
        <w:tc>
          <w:tcPr>
            <w:tcW w:w="6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ascii="微软雅黑" w:hAnsi="微软雅黑" w:eastAsia="微软雅黑" w:cs="宋体"/>
                <w:color w:val="000000"/>
                <w:kern w:val="0"/>
                <w:sz w:val="24"/>
              </w:rPr>
            </w:pPr>
            <w:r>
              <w:rPr>
                <w:rFonts w:hint="eastAsia" w:ascii="宋体" w:hAnsi="宋体" w:cs="宋体"/>
                <w:b/>
                <w:bCs/>
                <w:color w:val="000000"/>
                <w:kern w:val="0"/>
                <w:sz w:val="28"/>
                <w:szCs w:val="28"/>
              </w:rPr>
              <w:t>序号</w:t>
            </w:r>
          </w:p>
        </w:tc>
        <w:tc>
          <w:tcPr>
            <w:tcW w:w="179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b/>
                <w:bCs/>
                <w:color w:val="000000"/>
                <w:kern w:val="0"/>
                <w:sz w:val="28"/>
                <w:szCs w:val="28"/>
              </w:rPr>
              <w:t>官方授权</w:t>
            </w:r>
          </w:p>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b/>
                <w:bCs/>
                <w:color w:val="000000"/>
                <w:kern w:val="0"/>
                <w:sz w:val="28"/>
                <w:szCs w:val="28"/>
              </w:rPr>
              <w:t>渠道APP</w:t>
            </w:r>
          </w:p>
        </w:tc>
        <w:tc>
          <w:tcPr>
            <w:tcW w:w="170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b/>
                <w:bCs/>
                <w:color w:val="000000"/>
                <w:kern w:val="0"/>
                <w:sz w:val="28"/>
                <w:szCs w:val="28"/>
              </w:rPr>
              <w:t>支持终端</w:t>
            </w:r>
          </w:p>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b/>
                <w:bCs/>
                <w:color w:val="000000"/>
                <w:kern w:val="0"/>
                <w:sz w:val="28"/>
                <w:szCs w:val="28"/>
              </w:rPr>
              <w:t>操作系统</w:t>
            </w:r>
          </w:p>
        </w:tc>
        <w:tc>
          <w:tcPr>
            <w:tcW w:w="226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b/>
                <w:bCs/>
                <w:color w:val="000000"/>
                <w:kern w:val="0"/>
                <w:sz w:val="28"/>
                <w:szCs w:val="28"/>
              </w:rPr>
              <w:t>APP下载</w:t>
            </w:r>
          </w:p>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b/>
                <w:bCs/>
                <w:color w:val="000000"/>
                <w:kern w:val="0"/>
                <w:sz w:val="28"/>
                <w:szCs w:val="28"/>
              </w:rPr>
              <w:t>二维码</w:t>
            </w:r>
          </w:p>
        </w:tc>
        <w:tc>
          <w:tcPr>
            <w:tcW w:w="208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b/>
                <w:bCs/>
                <w:color w:val="000000"/>
                <w:kern w:val="0"/>
                <w:sz w:val="28"/>
                <w:szCs w:val="28"/>
              </w:rPr>
              <w:t>服务热线</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 </w:t>
            </w:r>
          </w:p>
          <w:p>
            <w:pPr>
              <w:widowControl/>
              <w:shd w:val="clear"/>
              <w:spacing w:line="450" w:lineRule="atLeast"/>
              <w:jc w:val="center"/>
              <w:rPr>
                <w:rFonts w:hint="eastAsia" w:ascii="微软雅黑" w:hAnsi="微软雅黑" w:eastAsia="微软雅黑" w:cs="宋体"/>
                <w:color w:val="000000"/>
                <w:kern w:val="0"/>
                <w:sz w:val="24"/>
                <w:lang w:eastAsia="zh-CN"/>
              </w:rPr>
            </w:pPr>
            <w:r>
              <w:rPr>
                <w:rFonts w:hint="eastAsia" w:ascii="宋体" w:hAnsi="宋体" w:cs="宋体"/>
                <w:color w:val="000000"/>
                <w:kern w:val="0"/>
                <w:sz w:val="28"/>
                <w:szCs w:val="28"/>
                <w:lang w:val="en-US" w:eastAsia="zh-CN"/>
              </w:rPr>
              <w:t>1</w:t>
            </w:r>
          </w:p>
        </w:tc>
        <w:tc>
          <w:tcPr>
            <w:tcW w:w="179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“海南人社”APP</w:t>
            </w:r>
          </w:p>
        </w:tc>
        <w:tc>
          <w:tcPr>
            <w:tcW w:w="170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left"/>
              <w:rPr>
                <w:rFonts w:hint="eastAsia" w:ascii="微软雅黑" w:hAnsi="微软雅黑" w:eastAsia="微软雅黑" w:cs="宋体"/>
                <w:color w:val="000000"/>
                <w:kern w:val="0"/>
                <w:sz w:val="24"/>
              </w:rPr>
            </w:pPr>
            <w:r>
              <w:rPr>
                <w:rFonts w:hint="eastAsia" w:ascii="宋体" w:hAnsi="宋体" w:cs="宋体"/>
                <w:color w:val="000000"/>
                <w:kern w:val="0"/>
                <w:sz w:val="28"/>
                <w:szCs w:val="28"/>
              </w:rPr>
              <w:t>Android（安卓）、iOS（苹果）</w:t>
            </w:r>
          </w:p>
        </w:tc>
        <w:tc>
          <w:tcPr>
            <w:tcW w:w="22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rPr>
            </w:pPr>
            <w:r>
              <w:rPr>
                <w:rFonts w:ascii="宋体" w:hAnsi="宋体" w:cs="宋体"/>
                <w:color w:val="000000"/>
                <w:kern w:val="0"/>
                <w:sz w:val="28"/>
                <w:szCs w:val="28"/>
              </w:rPr>
              <w:drawing>
                <wp:inline distT="0" distB="0" distL="114300" distR="114300">
                  <wp:extent cx="1122045" cy="1122045"/>
                  <wp:effectExtent l="0" t="0" r="190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1122045" cy="1122045"/>
                          </a:xfrm>
                          <a:prstGeom prst="rect">
                            <a:avLst/>
                          </a:prstGeom>
                          <a:noFill/>
                          <a:ln>
                            <a:noFill/>
                          </a:ln>
                        </pic:spPr>
                      </pic:pic>
                    </a:graphicData>
                  </a:graphic>
                </wp:inline>
              </w:drawing>
            </w:r>
            <w:r>
              <w:rPr>
                <w:rFonts w:hint="eastAsia" w:ascii="宋体" w:hAnsi="宋体" w:cs="宋体"/>
                <w:color w:val="000000"/>
                <w:kern w:val="0"/>
                <w:sz w:val="28"/>
                <w:szCs w:val="28"/>
              </w:rPr>
              <w:t> </w:t>
            </w:r>
          </w:p>
        </w:tc>
        <w:tc>
          <w:tcPr>
            <w:tcW w:w="208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 </w:t>
            </w:r>
          </w:p>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0898-12333</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 </w:t>
            </w:r>
          </w:p>
          <w:p>
            <w:pPr>
              <w:widowControl/>
              <w:shd w:val="clear"/>
              <w:spacing w:line="450" w:lineRule="atLeast"/>
              <w:jc w:val="center"/>
              <w:rPr>
                <w:rFonts w:hint="eastAsia" w:ascii="微软雅黑" w:hAnsi="微软雅黑" w:eastAsia="微软雅黑" w:cs="宋体"/>
                <w:color w:val="000000"/>
                <w:kern w:val="0"/>
                <w:sz w:val="24"/>
                <w:lang w:eastAsia="zh-CN"/>
              </w:rPr>
            </w:pPr>
            <w:r>
              <w:rPr>
                <w:rFonts w:hint="eastAsia" w:ascii="宋体" w:hAnsi="宋体" w:cs="宋体"/>
                <w:color w:val="000000"/>
                <w:kern w:val="0"/>
                <w:sz w:val="28"/>
                <w:szCs w:val="28"/>
                <w:lang w:val="en-US" w:eastAsia="zh-CN"/>
              </w:rPr>
              <w:t>2</w:t>
            </w:r>
          </w:p>
        </w:tc>
        <w:tc>
          <w:tcPr>
            <w:tcW w:w="179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“海南农信”（个人手机银行）APP</w:t>
            </w:r>
          </w:p>
        </w:tc>
        <w:tc>
          <w:tcPr>
            <w:tcW w:w="170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left"/>
              <w:rPr>
                <w:rFonts w:hint="eastAsia" w:ascii="微软雅黑" w:hAnsi="微软雅黑" w:eastAsia="微软雅黑" w:cs="宋体"/>
                <w:color w:val="000000"/>
                <w:kern w:val="0"/>
                <w:sz w:val="24"/>
              </w:rPr>
            </w:pPr>
            <w:r>
              <w:rPr>
                <w:rFonts w:hint="eastAsia" w:ascii="宋体" w:hAnsi="宋体" w:cs="宋体"/>
                <w:color w:val="000000"/>
                <w:kern w:val="0"/>
                <w:sz w:val="28"/>
                <w:szCs w:val="28"/>
              </w:rPr>
              <w:t>Android（安卓）、iOS（苹果）</w:t>
            </w:r>
          </w:p>
        </w:tc>
        <w:tc>
          <w:tcPr>
            <w:tcW w:w="22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rPr>
            </w:pPr>
            <w:r>
              <w:rPr>
                <w:rFonts w:ascii="宋体" w:hAnsi="宋体" w:cs="宋体"/>
                <w:color w:val="000000"/>
                <w:kern w:val="0"/>
                <w:sz w:val="28"/>
                <w:szCs w:val="28"/>
              </w:rPr>
              <w:drawing>
                <wp:inline distT="0" distB="0" distL="114300" distR="114300">
                  <wp:extent cx="1115060" cy="1140460"/>
                  <wp:effectExtent l="0" t="0" r="889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1115060" cy="1140460"/>
                          </a:xfrm>
                          <a:prstGeom prst="rect">
                            <a:avLst/>
                          </a:prstGeom>
                          <a:noFill/>
                          <a:ln>
                            <a:noFill/>
                          </a:ln>
                        </pic:spPr>
                      </pic:pic>
                    </a:graphicData>
                  </a:graphic>
                </wp:inline>
              </w:drawing>
            </w:r>
            <w:r>
              <w:rPr>
                <w:rFonts w:hint="eastAsia" w:ascii="宋体" w:hAnsi="宋体" w:cs="宋体"/>
                <w:color w:val="000000"/>
                <w:kern w:val="0"/>
                <w:sz w:val="28"/>
                <w:szCs w:val="28"/>
              </w:rPr>
              <w:t> </w:t>
            </w:r>
          </w:p>
        </w:tc>
        <w:tc>
          <w:tcPr>
            <w:tcW w:w="208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 </w:t>
            </w:r>
          </w:p>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0898-96588</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lang w:eastAsia="zh-CN"/>
              </w:rPr>
            </w:pPr>
            <w:r>
              <w:rPr>
                <w:rFonts w:hint="eastAsia" w:ascii="宋体" w:hAnsi="宋体" w:cs="宋体"/>
                <w:color w:val="000000"/>
                <w:kern w:val="0"/>
                <w:sz w:val="28"/>
                <w:szCs w:val="28"/>
                <w:lang w:val="en-US" w:eastAsia="zh-CN"/>
              </w:rPr>
              <w:t>3</w:t>
            </w:r>
          </w:p>
        </w:tc>
        <w:tc>
          <w:tcPr>
            <w:tcW w:w="7839" w:type="dxa"/>
            <w:gridSpan w:val="4"/>
            <w:tcBorders>
              <w:top w:val="single" w:color="000000" w:sz="4" w:space="0"/>
              <w:left w:val="single" w:color="000000" w:sz="4" w:space="0"/>
              <w:bottom w:val="single" w:color="000000" w:sz="4" w:space="0"/>
              <w:right w:val="single" w:color="auto" w:sz="8" w:space="0"/>
            </w:tcBorders>
            <w:shd w:val="clear" w:color="auto" w:fill="FFFFFF"/>
            <w:noWrap w:val="0"/>
            <w:tcMar>
              <w:top w:w="0" w:type="dxa"/>
              <w:left w:w="108" w:type="dxa"/>
              <w:bottom w:w="0" w:type="dxa"/>
              <w:right w:w="108" w:type="dxa"/>
            </w:tcMar>
            <w:vAlign w:val="center"/>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掌上12333APP</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lang w:eastAsia="zh-CN"/>
              </w:rPr>
            </w:pPr>
            <w:r>
              <w:rPr>
                <w:rFonts w:hint="eastAsia" w:ascii="微软雅黑" w:hAnsi="微软雅黑" w:cs="宋体"/>
                <w:color w:val="000000"/>
                <w:kern w:val="0"/>
                <w:sz w:val="24"/>
                <w:lang w:val="en-US" w:eastAsia="zh-CN"/>
              </w:rPr>
              <w:t>4</w:t>
            </w:r>
          </w:p>
        </w:tc>
        <w:tc>
          <w:tcPr>
            <w:tcW w:w="783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国家政务服务平台APP</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lang w:eastAsia="zh-CN"/>
              </w:rPr>
            </w:pPr>
            <w:r>
              <w:rPr>
                <w:rFonts w:hint="eastAsia" w:ascii="宋体" w:hAnsi="宋体" w:cs="宋体"/>
                <w:color w:val="000000"/>
                <w:kern w:val="0"/>
                <w:sz w:val="28"/>
                <w:szCs w:val="28"/>
                <w:lang w:val="en-US" w:eastAsia="zh-CN"/>
              </w:rPr>
              <w:t>5</w:t>
            </w:r>
          </w:p>
        </w:tc>
        <w:tc>
          <w:tcPr>
            <w:tcW w:w="783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widowControl/>
              <w:shd w:val="clear"/>
              <w:spacing w:line="450" w:lineRule="atLeast"/>
              <w:jc w:val="center"/>
              <w:rPr>
                <w:rFonts w:hint="eastAsia" w:ascii="宋体" w:hAnsi="宋体" w:cs="宋体"/>
                <w:color w:val="FF0000"/>
                <w:kern w:val="0"/>
                <w:sz w:val="24"/>
              </w:rPr>
            </w:pPr>
            <w:r>
              <w:rPr>
                <w:rFonts w:hint="eastAsia" w:ascii="宋体" w:hAnsi="宋体" w:cs="宋体"/>
                <w:color w:val="000000"/>
                <w:kern w:val="0"/>
                <w:sz w:val="28"/>
                <w:szCs w:val="28"/>
              </w:rPr>
              <w:t>国家政务服务平台（微信小程序）</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宋体" w:hAnsi="宋体" w:eastAsia="微软雅黑" w:cs="宋体"/>
                <w:color w:val="000000"/>
                <w:kern w:val="0"/>
                <w:sz w:val="24"/>
                <w:lang w:eastAsia="zh-CN"/>
              </w:rPr>
            </w:pPr>
            <w:r>
              <w:rPr>
                <w:rFonts w:hint="eastAsia" w:ascii="宋体" w:hAnsi="宋体" w:cs="宋体"/>
                <w:color w:val="000000"/>
                <w:kern w:val="0"/>
                <w:sz w:val="28"/>
                <w:szCs w:val="28"/>
                <w:lang w:val="en-US" w:eastAsia="zh-CN"/>
              </w:rPr>
              <w:t>6</w:t>
            </w:r>
          </w:p>
        </w:tc>
        <w:tc>
          <w:tcPr>
            <w:tcW w:w="783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widowControl/>
              <w:shd w:val="clear"/>
              <w:spacing w:line="450" w:lineRule="atLeast"/>
              <w:jc w:val="center"/>
              <w:rPr>
                <w:rFonts w:hint="eastAsia" w:ascii="宋体" w:hAnsi="宋体" w:cs="宋体"/>
                <w:color w:val="FF0000"/>
                <w:kern w:val="0"/>
                <w:sz w:val="24"/>
              </w:rPr>
            </w:pPr>
            <w:r>
              <w:rPr>
                <w:rFonts w:hint="eastAsia" w:ascii="宋体" w:hAnsi="宋体" w:cs="宋体"/>
                <w:color w:val="000000"/>
                <w:kern w:val="0"/>
                <w:sz w:val="28"/>
                <w:szCs w:val="28"/>
              </w:rPr>
              <w:t>国务院客户端（微信小程序）</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lang w:eastAsia="zh-CN"/>
              </w:rPr>
            </w:pPr>
            <w:r>
              <w:rPr>
                <w:rFonts w:hint="eastAsia" w:ascii="宋体" w:hAnsi="宋体" w:cs="宋体"/>
                <w:color w:val="000000"/>
                <w:kern w:val="0"/>
                <w:sz w:val="28"/>
                <w:szCs w:val="28"/>
                <w:lang w:val="en-US" w:eastAsia="zh-CN"/>
              </w:rPr>
              <w:t>7</w:t>
            </w:r>
          </w:p>
        </w:tc>
        <w:tc>
          <w:tcPr>
            <w:tcW w:w="783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国家政务服务平台（百度APP小程序）</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lang w:eastAsia="zh-CN"/>
              </w:rPr>
            </w:pPr>
            <w:r>
              <w:rPr>
                <w:rFonts w:hint="eastAsia" w:ascii="宋体" w:hAnsi="宋体" w:cs="宋体"/>
                <w:color w:val="000000"/>
                <w:kern w:val="0"/>
                <w:sz w:val="28"/>
                <w:szCs w:val="28"/>
                <w:lang w:val="en-US" w:eastAsia="zh-CN"/>
              </w:rPr>
              <w:t>8</w:t>
            </w:r>
          </w:p>
        </w:tc>
        <w:tc>
          <w:tcPr>
            <w:tcW w:w="783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微信-城市服务-社保-电子社保卡（人社部）</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lang w:eastAsia="zh-CN"/>
              </w:rPr>
            </w:pPr>
            <w:r>
              <w:rPr>
                <w:rFonts w:hint="eastAsia" w:ascii="宋体" w:hAnsi="宋体" w:cs="宋体"/>
                <w:color w:val="000000"/>
                <w:kern w:val="0"/>
                <w:sz w:val="28"/>
                <w:szCs w:val="28"/>
                <w:lang w:val="en-US" w:eastAsia="zh-CN"/>
              </w:rPr>
              <w:t>9</w:t>
            </w:r>
          </w:p>
        </w:tc>
        <w:tc>
          <w:tcPr>
            <w:tcW w:w="783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椰城市民云APP</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lang w:eastAsia="zh-CN"/>
              </w:rPr>
            </w:pPr>
            <w:r>
              <w:rPr>
                <w:rFonts w:hint="eastAsia" w:ascii="宋体" w:hAnsi="宋体" w:cs="宋体"/>
                <w:color w:val="000000"/>
                <w:kern w:val="0"/>
                <w:sz w:val="28"/>
                <w:szCs w:val="28"/>
              </w:rPr>
              <w:t>1</w:t>
            </w:r>
            <w:r>
              <w:rPr>
                <w:rFonts w:hint="eastAsia" w:ascii="宋体" w:hAnsi="宋体" w:cs="宋体"/>
                <w:color w:val="000000"/>
                <w:kern w:val="0"/>
                <w:sz w:val="28"/>
                <w:szCs w:val="28"/>
                <w:lang w:val="en-US" w:eastAsia="zh-CN"/>
              </w:rPr>
              <w:t>0</w:t>
            </w:r>
          </w:p>
        </w:tc>
        <w:tc>
          <w:tcPr>
            <w:tcW w:w="783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码上办事APP</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lang w:eastAsia="zh-CN"/>
              </w:rPr>
            </w:pPr>
            <w:r>
              <w:rPr>
                <w:rFonts w:hint="eastAsia" w:ascii="宋体" w:hAnsi="宋体" w:cs="宋体"/>
                <w:color w:val="000000"/>
                <w:kern w:val="0"/>
                <w:sz w:val="28"/>
                <w:szCs w:val="28"/>
              </w:rPr>
              <w:t>1</w:t>
            </w:r>
            <w:r>
              <w:rPr>
                <w:rFonts w:hint="eastAsia" w:ascii="宋体" w:hAnsi="宋体" w:cs="宋体"/>
                <w:color w:val="000000"/>
                <w:kern w:val="0"/>
                <w:sz w:val="28"/>
                <w:szCs w:val="28"/>
                <w:lang w:val="en-US" w:eastAsia="zh-CN"/>
              </w:rPr>
              <w:t>1</w:t>
            </w:r>
          </w:p>
        </w:tc>
        <w:tc>
          <w:tcPr>
            <w:tcW w:w="783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海南残联APP</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lang w:eastAsia="zh-CN"/>
              </w:rPr>
            </w:pPr>
            <w:r>
              <w:rPr>
                <w:rFonts w:hint="eastAsia" w:ascii="宋体" w:hAnsi="宋体" w:cs="宋体"/>
                <w:color w:val="000000"/>
                <w:kern w:val="0"/>
                <w:sz w:val="28"/>
                <w:szCs w:val="28"/>
              </w:rPr>
              <w:t>1</w:t>
            </w:r>
            <w:r>
              <w:rPr>
                <w:rFonts w:hint="eastAsia" w:ascii="宋体" w:hAnsi="宋体" w:cs="宋体"/>
                <w:color w:val="000000"/>
                <w:kern w:val="0"/>
                <w:sz w:val="28"/>
                <w:szCs w:val="28"/>
                <w:lang w:val="en-US" w:eastAsia="zh-CN"/>
              </w:rPr>
              <w:t>2</w:t>
            </w:r>
          </w:p>
        </w:tc>
        <w:tc>
          <w:tcPr>
            <w:tcW w:w="783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云闪付APP</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lang w:eastAsia="zh-CN"/>
              </w:rPr>
            </w:pPr>
            <w:r>
              <w:rPr>
                <w:rFonts w:hint="eastAsia" w:ascii="宋体" w:hAnsi="宋体" w:cs="宋体"/>
                <w:color w:val="000000"/>
                <w:kern w:val="0"/>
                <w:sz w:val="28"/>
                <w:szCs w:val="28"/>
              </w:rPr>
              <w:t>1</w:t>
            </w:r>
            <w:r>
              <w:rPr>
                <w:rFonts w:hint="eastAsia" w:ascii="宋体" w:hAnsi="宋体" w:cs="宋体"/>
                <w:color w:val="000000"/>
                <w:kern w:val="0"/>
                <w:sz w:val="28"/>
                <w:szCs w:val="28"/>
                <w:lang w:val="en-US" w:eastAsia="zh-CN"/>
              </w:rPr>
              <w:t>3</w:t>
            </w:r>
          </w:p>
        </w:tc>
        <w:tc>
          <w:tcPr>
            <w:tcW w:w="783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城市一账通APP</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lang w:eastAsia="zh-CN"/>
              </w:rPr>
            </w:pPr>
            <w:r>
              <w:rPr>
                <w:rFonts w:hint="eastAsia" w:ascii="宋体" w:hAnsi="宋体" w:cs="宋体"/>
                <w:color w:val="000000"/>
                <w:kern w:val="0"/>
                <w:sz w:val="28"/>
                <w:szCs w:val="28"/>
              </w:rPr>
              <w:t>1</w:t>
            </w:r>
            <w:r>
              <w:rPr>
                <w:rFonts w:hint="eastAsia" w:ascii="宋体" w:hAnsi="宋体" w:cs="宋体"/>
                <w:color w:val="000000"/>
                <w:kern w:val="0"/>
                <w:sz w:val="28"/>
                <w:szCs w:val="28"/>
                <w:lang w:val="en-US" w:eastAsia="zh-CN"/>
              </w:rPr>
              <w:t>4</w:t>
            </w:r>
          </w:p>
        </w:tc>
        <w:tc>
          <w:tcPr>
            <w:tcW w:w="783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支付宝APP</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lang w:eastAsia="zh-CN"/>
              </w:rPr>
            </w:pPr>
            <w:r>
              <w:rPr>
                <w:rFonts w:hint="eastAsia" w:ascii="宋体" w:hAnsi="宋体" w:cs="宋体"/>
                <w:color w:val="000000"/>
                <w:kern w:val="0"/>
                <w:sz w:val="28"/>
                <w:szCs w:val="28"/>
              </w:rPr>
              <w:t>1</w:t>
            </w:r>
            <w:r>
              <w:rPr>
                <w:rFonts w:hint="eastAsia" w:ascii="宋体" w:hAnsi="宋体" w:cs="宋体"/>
                <w:color w:val="000000"/>
                <w:kern w:val="0"/>
                <w:sz w:val="28"/>
                <w:szCs w:val="28"/>
                <w:lang w:val="en-US" w:eastAsia="zh-CN"/>
              </w:rPr>
              <w:t>5</w:t>
            </w:r>
          </w:p>
        </w:tc>
        <w:tc>
          <w:tcPr>
            <w:tcW w:w="783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中国工商银行APP</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hd w:val="clear"/>
              <w:spacing w:line="450" w:lineRule="atLeast"/>
              <w:jc w:val="center"/>
              <w:rPr>
                <w:rFonts w:hint="eastAsia" w:ascii="微软雅黑" w:hAnsi="微软雅黑" w:eastAsia="微软雅黑" w:cs="宋体"/>
                <w:color w:val="000000"/>
                <w:kern w:val="0"/>
                <w:sz w:val="24"/>
                <w:lang w:eastAsia="zh-CN"/>
              </w:rPr>
            </w:pPr>
            <w:r>
              <w:rPr>
                <w:rFonts w:hint="eastAsia" w:ascii="宋体" w:hAnsi="宋体" w:cs="宋体"/>
                <w:color w:val="000000"/>
                <w:kern w:val="0"/>
                <w:sz w:val="28"/>
                <w:szCs w:val="28"/>
              </w:rPr>
              <w:t>1</w:t>
            </w:r>
            <w:r>
              <w:rPr>
                <w:rFonts w:hint="eastAsia" w:ascii="宋体" w:hAnsi="宋体" w:cs="宋体"/>
                <w:color w:val="000000"/>
                <w:kern w:val="0"/>
                <w:sz w:val="28"/>
                <w:szCs w:val="28"/>
                <w:lang w:val="en-US" w:eastAsia="zh-CN"/>
              </w:rPr>
              <w:t>6</w:t>
            </w:r>
          </w:p>
        </w:tc>
        <w:tc>
          <w:tcPr>
            <w:tcW w:w="783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widowControl/>
              <w:shd w:val="clear"/>
              <w:spacing w:line="450" w:lineRule="atLeast"/>
              <w:jc w:val="center"/>
              <w:rPr>
                <w:rFonts w:hint="eastAsia" w:ascii="微软雅黑" w:hAnsi="微软雅黑" w:eastAsia="微软雅黑" w:cs="宋体"/>
                <w:color w:val="000000"/>
                <w:kern w:val="0"/>
                <w:sz w:val="24"/>
              </w:rPr>
            </w:pPr>
            <w:r>
              <w:rPr>
                <w:rFonts w:hint="eastAsia" w:ascii="宋体" w:hAnsi="宋体" w:cs="宋体"/>
                <w:color w:val="000000"/>
                <w:kern w:val="0"/>
                <w:sz w:val="28"/>
                <w:szCs w:val="28"/>
              </w:rPr>
              <w:t>工银融e联APP</w:t>
            </w:r>
          </w:p>
        </w:tc>
      </w:tr>
    </w:tbl>
    <w:p>
      <w:pPr>
        <w:widowControl/>
        <w:shd w:val="clear"/>
        <w:spacing w:line="360" w:lineRule="atLeast"/>
        <w:jc w:val="left"/>
        <w:rPr>
          <w:rFonts w:hint="eastAsia" w:ascii="仿宋_GB2312" w:hAnsi="微软雅黑" w:eastAsia="仿宋_GB2312" w:cs="宋体"/>
          <w:b/>
          <w:bCs/>
          <w:color w:val="000000"/>
          <w:kern w:val="0"/>
          <w:sz w:val="32"/>
          <w:szCs w:val="32"/>
        </w:rPr>
      </w:pPr>
    </w:p>
    <w:p>
      <w:pPr>
        <w:widowControl/>
        <w:shd w:val="clear"/>
        <w:spacing w:line="360" w:lineRule="atLeast"/>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五、办理流程</w:t>
      </w:r>
    </w:p>
    <w:p>
      <w:pPr>
        <w:widowControl/>
        <w:shd w:val="clear"/>
        <w:spacing w:line="450" w:lineRule="atLeas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智能手机登录官方授权渠道APP，点击“电子社保卡”图标进入电子社保卡申领流程，通过实名、实卡、实人信息核验后，即可成功申领电子社保卡。</w:t>
      </w:r>
    </w:p>
    <w:p>
      <w:pPr>
        <w:widowControl/>
        <w:shd w:val="clear"/>
        <w:spacing w:line="450" w:lineRule="atLeast"/>
        <w:ind w:firstLine="640"/>
        <w:jc w:val="left"/>
        <w:rPr>
          <w:rFonts w:ascii="仿宋" w:hAnsi="仿宋" w:eastAsia="仿宋" w:cs="宋体"/>
          <w:color w:val="000000"/>
          <w:kern w:val="0"/>
          <w:sz w:val="24"/>
          <w:shd w:val="clear" w:color="auto" w:fill="FFFFFF"/>
        </w:rPr>
      </w:pPr>
      <w:r>
        <w:rPr>
          <w:rFonts w:ascii="仿宋" w:hAnsi="仿宋" w:eastAsia="仿宋" w:cs="宋体"/>
          <w:color w:val="000000"/>
          <w:kern w:val="0"/>
          <w:sz w:val="24"/>
          <w:shd w:val="clear" w:color="auto" w:fill="FFFFFF"/>
        </w:rPr>
        <w:drawing>
          <wp:inline distT="0" distB="0" distL="114300" distR="114300">
            <wp:extent cx="5272405" cy="5142865"/>
            <wp:effectExtent l="0" t="0" r="444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72405" cy="5142865"/>
                    </a:xfrm>
                    <a:prstGeom prst="rect">
                      <a:avLst/>
                    </a:prstGeom>
                    <a:noFill/>
                    <a:ln>
                      <a:noFill/>
                    </a:ln>
                  </pic:spPr>
                </pic:pic>
              </a:graphicData>
            </a:graphic>
          </wp:inline>
        </w:drawing>
      </w:r>
    </w:p>
    <w:p>
      <w:pPr>
        <w:widowControl/>
        <w:shd w:val="clear"/>
        <w:spacing w:line="450" w:lineRule="atLeast"/>
        <w:ind w:firstLine="640"/>
        <w:jc w:val="left"/>
        <w:rPr>
          <w:rFonts w:hint="eastAsia" w:ascii="仿宋" w:hAnsi="仿宋" w:eastAsia="仿宋" w:cs="宋体"/>
          <w:color w:val="000000"/>
          <w:kern w:val="0"/>
          <w:sz w:val="24"/>
          <w:shd w:val="clear" w:color="auto" w:fill="FFFFFF"/>
        </w:rPr>
      </w:pPr>
    </w:p>
    <w:p>
      <w:pPr>
        <w:widowControl/>
        <w:shd w:val="clear"/>
        <w:spacing w:line="360" w:lineRule="atLeast"/>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六、其他说明</w:t>
      </w:r>
    </w:p>
    <w:p>
      <w:pPr>
        <w:widowControl/>
        <w:shd w:val="clear"/>
        <w:spacing w:line="450" w:lineRule="atLeas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1.申领电子社保卡时，须确保提供本人姓名、社会保障号码和手机号码等相关信息准确、合法、有效，未侵犯任何第三方合法权益。</w:t>
      </w:r>
    </w:p>
    <w:p>
      <w:pPr>
        <w:widowControl/>
        <w:shd w:val="clear"/>
        <w:spacing w:line="450" w:lineRule="atLeas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2.务必使用官方授权渠道的APP来申领电子社保卡，电子社保卡可分别在授权的多个渠道APP上申领和使用，在单一渠道APP解除关联后，不影响其他渠道上电子社保卡使用。</w:t>
      </w:r>
    </w:p>
    <w:p>
      <w:pPr>
        <w:widowControl/>
        <w:shd w:val="clear"/>
        <w:spacing w:line="450" w:lineRule="atLeas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3.新申领电子社保卡流程中，不再需要设置电子社保卡密码。为保证安全，用户在访问涉及个人信息的电子社保卡服务前，须先进行实名认证，设置电子社保卡密码。</w:t>
      </w:r>
    </w:p>
    <w:p>
      <w:pPr>
        <w:widowControl/>
        <w:shd w:val="clear"/>
        <w:spacing w:line="450" w:lineRule="atLeas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4.电子社保卡密码与实体社保卡密码无关，各渠道APP电子社保卡密码共用，应避免与实体社保卡密码相同。</w:t>
      </w:r>
    </w:p>
    <w:p>
      <w:pPr>
        <w:widowControl/>
        <w:shd w:val="clear"/>
        <w:spacing w:line="450" w:lineRule="atLeas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5.因实体社保卡的银行账户未激活、与银行预留信息（如手机号）不一致等情况，导致电子社保卡无法绑定社保卡银行账户，须到合作发卡银行柜台处理。</w:t>
      </w:r>
    </w:p>
    <w:p>
      <w:pPr>
        <w:widowControl/>
        <w:shd w:val="clear"/>
        <w:spacing w:line="450" w:lineRule="atLeas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.办理电子社保卡的申领、绑定社保卡银行账户、解除关联、修改或重置密码等业务均不收取任何费用。</w:t>
      </w:r>
    </w:p>
    <w:p>
      <w:pPr>
        <w:widowControl/>
        <w:shd w:val="clear"/>
        <w:spacing w:line="360" w:lineRule="atLeast"/>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lang w:eastAsia="zh-CN"/>
        </w:rPr>
        <w:t>七</w:t>
      </w:r>
      <w:r>
        <w:rPr>
          <w:rFonts w:hint="eastAsia" w:ascii="仿宋_GB2312" w:hAnsi="微软雅黑" w:eastAsia="仿宋_GB2312" w:cs="宋体"/>
          <w:b/>
          <w:bCs/>
          <w:color w:val="000000"/>
          <w:kern w:val="0"/>
          <w:sz w:val="32"/>
          <w:szCs w:val="32"/>
        </w:rPr>
        <w:t>、服务电话</w:t>
      </w:r>
    </w:p>
    <w:p>
      <w:pPr>
        <w:widowControl/>
        <w:shd w:val="clear"/>
        <w:spacing w:line="450" w:lineRule="atLeas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人力资源和社会保障服务热线：0898-12333</w:t>
      </w:r>
    </w:p>
    <w:p>
      <w:pPr>
        <w:widowControl/>
        <w:shd w:val="clear"/>
        <w:spacing w:line="450" w:lineRule="atLeast"/>
        <w:ind w:firstLine="64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三亚</w:t>
      </w:r>
      <w:r>
        <w:rPr>
          <w:rFonts w:hint="eastAsia" w:ascii="仿宋_GB2312" w:hAnsi="仿宋" w:eastAsia="仿宋_GB2312" w:cs="仿宋"/>
          <w:sz w:val="32"/>
          <w:szCs w:val="32"/>
        </w:rPr>
        <w:t>市社会保障卡一卡通中心：0898-</w:t>
      </w:r>
      <w:r>
        <w:rPr>
          <w:rFonts w:hint="eastAsia" w:ascii="仿宋_GB2312" w:hAnsi="仿宋" w:eastAsia="仿宋_GB2312" w:cs="仿宋"/>
          <w:sz w:val="32"/>
          <w:szCs w:val="32"/>
          <w:lang w:val="en-US" w:eastAsia="zh-CN"/>
        </w:rPr>
        <w:t>88825971</w:t>
      </w:r>
    </w:p>
    <w:p>
      <w:pPr>
        <w:widowControl/>
        <w:shd w:val="clear"/>
        <w:spacing w:line="450" w:lineRule="atLeast"/>
        <w:ind w:firstLine="640"/>
        <w:jc w:val="left"/>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三亚社保服务大厅一楼社保卡窗口：</w:t>
      </w:r>
      <w:r>
        <w:rPr>
          <w:rFonts w:hint="eastAsia" w:ascii="仿宋_GB2312" w:hAnsi="仿宋" w:eastAsia="仿宋_GB2312" w:cs="仿宋"/>
          <w:sz w:val="32"/>
          <w:szCs w:val="32"/>
        </w:rPr>
        <w:t>0898-</w:t>
      </w:r>
      <w:r>
        <w:rPr>
          <w:rFonts w:hint="eastAsia" w:ascii="仿宋_GB2312" w:hAnsi="仿宋" w:eastAsia="仿宋_GB2312" w:cs="仿宋"/>
          <w:sz w:val="32"/>
          <w:szCs w:val="32"/>
          <w:lang w:val="en-US" w:eastAsia="zh-CN"/>
        </w:rPr>
        <w:t>88209511</w:t>
      </w:r>
    </w:p>
    <w:p>
      <w:pPr>
        <w:widowControl/>
        <w:shd w:val="clear"/>
        <w:spacing w:line="450" w:lineRule="atLeas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海南省农村信用社24小时服务热线：0898-96588</w:t>
      </w:r>
    </w:p>
    <w:p>
      <w:pPr>
        <w:widowControl/>
        <w:shd w:val="clear"/>
        <w:spacing w:line="450" w:lineRule="atLeas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在确保实体社保卡银行账户已激活，且在银行端预留正确手机号码的情况下，还可按照APP的提示，进一步申请开通绑定社保卡银行账户。未激活卡人员请按照《</w:t>
      </w:r>
      <w:r>
        <w:rPr>
          <w:rFonts w:hint="eastAsia" w:ascii="仿宋_GB2312" w:hAnsi="仿宋" w:eastAsia="仿宋_GB2312" w:cs="仿宋"/>
          <w:sz w:val="32"/>
          <w:szCs w:val="32"/>
          <w:lang w:eastAsia="zh-CN"/>
        </w:rPr>
        <w:t>三亚</w:t>
      </w:r>
      <w:r>
        <w:rPr>
          <w:rFonts w:hint="eastAsia" w:ascii="仿宋_GB2312" w:hAnsi="仿宋" w:eastAsia="仿宋_GB2312" w:cs="仿宋"/>
          <w:sz w:val="32"/>
          <w:szCs w:val="32"/>
        </w:rPr>
        <w:t>市社会保障卡激活指南》尽快激活社保卡。</w:t>
      </w:r>
    </w:p>
    <w:p>
      <w:pPr>
        <w:widowControl/>
        <w:shd w:val="clear"/>
        <w:spacing w:line="450" w:lineRule="atLeast"/>
        <w:ind w:firstLine="640"/>
        <w:jc w:val="left"/>
        <w:rPr>
          <w:rFonts w:hint="eastAsia" w:ascii="仿宋_GB2312" w:hAnsi="仿宋" w:eastAsia="仿宋_GB2312" w:cs="仿宋"/>
          <w:sz w:val="32"/>
          <w:szCs w:val="32"/>
        </w:rPr>
      </w:pPr>
    </w:p>
    <w:p>
      <w:pPr>
        <w:rPr>
          <w:rFonts w:hint="eastAsia" w:ascii="方正小标宋简体" w:hAnsi="方正小标宋简体" w:eastAsia="方正小标宋简体" w:cs="方正小标宋简体"/>
          <w:b/>
          <w:spacing w:val="-10"/>
          <w:sz w:val="44"/>
          <w:szCs w:val="44"/>
          <w:lang w:eastAsia="zh-CN"/>
        </w:rPr>
      </w:pPr>
      <w:r>
        <w:rPr>
          <w:rFonts w:hint="eastAsia" w:ascii="方正小标宋简体" w:hAnsi="方正小标宋简体" w:eastAsia="方正小标宋简体" w:cs="方正小标宋简体"/>
          <w:b/>
          <w:spacing w:val="-10"/>
          <w:sz w:val="44"/>
          <w:szCs w:val="44"/>
          <w:lang w:eastAsia="zh-CN"/>
        </w:rPr>
        <w:br w:type="page"/>
      </w:r>
    </w:p>
    <w:p>
      <w:pPr>
        <w:keepNext w:val="0"/>
        <w:keepLines w:val="0"/>
        <w:pageBreakBefore w:val="0"/>
        <w:widowControl/>
        <w:shd w:val="clear"/>
        <w:kinsoku/>
        <w:wordWrap/>
        <w:overflowPunct/>
        <w:topLinePunct w:val="0"/>
        <w:autoSpaceDE/>
        <w:autoSpaceDN/>
        <w:bidi w:val="0"/>
        <w:adjustRightInd w:val="0"/>
        <w:snapToGrid w:val="0"/>
        <w:spacing w:line="560" w:lineRule="exact"/>
        <w:ind w:left="1767" w:hanging="1687" w:hangingChars="400"/>
        <w:jc w:val="center"/>
        <w:textAlignment w:val="auto"/>
        <w:outlineLvl w:val="0"/>
        <w:rPr>
          <w:rFonts w:hint="eastAsia" w:ascii="方正小标宋简体" w:hAnsi="方正小标宋简体" w:eastAsia="方正小标宋简体" w:cs="方正小标宋简体"/>
          <w:b/>
          <w:spacing w:val="-10"/>
          <w:sz w:val="44"/>
          <w:szCs w:val="44"/>
        </w:rPr>
      </w:pPr>
      <w:r>
        <w:rPr>
          <w:rFonts w:hint="eastAsia" w:ascii="方正小标宋简体" w:hAnsi="方正小标宋简体" w:eastAsia="方正小标宋简体" w:cs="方正小标宋简体"/>
          <w:b/>
          <w:spacing w:val="-10"/>
          <w:sz w:val="44"/>
          <w:szCs w:val="44"/>
          <w:lang w:eastAsia="zh-CN"/>
        </w:rPr>
        <w:t>三亚</w:t>
      </w:r>
      <w:r>
        <w:rPr>
          <w:rFonts w:hint="eastAsia" w:ascii="方正小标宋简体" w:hAnsi="方正小标宋简体" w:eastAsia="方正小标宋简体" w:cs="方正小标宋简体"/>
          <w:b/>
          <w:spacing w:val="-10"/>
          <w:sz w:val="44"/>
          <w:szCs w:val="44"/>
        </w:rPr>
        <w:t>市社会保障卡补领、换领、</w:t>
      </w:r>
    </w:p>
    <w:p>
      <w:pPr>
        <w:keepNext w:val="0"/>
        <w:keepLines w:val="0"/>
        <w:pageBreakBefore w:val="0"/>
        <w:widowControl/>
        <w:shd w:val="clear"/>
        <w:kinsoku/>
        <w:wordWrap/>
        <w:overflowPunct/>
        <w:topLinePunct w:val="0"/>
        <w:autoSpaceDE/>
        <w:autoSpaceDN/>
        <w:bidi w:val="0"/>
        <w:adjustRightInd w:val="0"/>
        <w:snapToGrid w:val="0"/>
        <w:spacing w:line="560" w:lineRule="exact"/>
        <w:ind w:left="1767" w:hanging="1687" w:hangingChars="400"/>
        <w:jc w:val="center"/>
        <w:textAlignment w:val="auto"/>
        <w:outlineLvl w:val="0"/>
        <w:rPr>
          <w:rFonts w:hint="eastAsia" w:ascii="方正小标宋简体" w:hAnsi="方正小标宋简体" w:eastAsia="方正小标宋简体" w:cs="方正小标宋简体"/>
          <w:b/>
          <w:spacing w:val="-10"/>
          <w:sz w:val="44"/>
          <w:szCs w:val="44"/>
        </w:rPr>
      </w:pPr>
      <w:r>
        <w:rPr>
          <w:rFonts w:hint="eastAsia" w:ascii="方正小标宋简体" w:hAnsi="方正小标宋简体" w:eastAsia="方正小标宋简体" w:cs="方正小标宋简体"/>
          <w:b/>
          <w:spacing w:val="-10"/>
          <w:sz w:val="44"/>
          <w:szCs w:val="44"/>
        </w:rPr>
        <w:t>换发办理</w:t>
      </w:r>
      <w:r>
        <w:rPr>
          <w:rFonts w:hint="eastAsia" w:ascii="方正小标宋简体" w:hAnsi="方正小标宋简体" w:eastAsia="方正小标宋简体" w:cs="方正小标宋简体"/>
          <w:b/>
          <w:spacing w:val="-10"/>
          <w:sz w:val="44"/>
          <w:szCs w:val="44"/>
          <w:lang w:eastAsia="zh-CN"/>
        </w:rPr>
        <w:t>指</w:t>
      </w:r>
      <w:r>
        <w:rPr>
          <w:rFonts w:hint="eastAsia" w:ascii="方正小标宋简体" w:hAnsi="方正小标宋简体" w:eastAsia="方正小标宋简体" w:cs="方正小标宋简体"/>
          <w:b/>
          <w:spacing w:val="-10"/>
          <w:sz w:val="44"/>
          <w:szCs w:val="44"/>
        </w:rPr>
        <w:t>南</w:t>
      </w:r>
    </w:p>
    <w:p>
      <w:pPr>
        <w:widowControl/>
        <w:shd w:val="clear"/>
        <w:spacing w:line="360" w:lineRule="atLeast"/>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一、社会保障卡补领</w:t>
      </w:r>
    </w:p>
    <w:p>
      <w:pPr>
        <w:widowControl/>
        <w:shd w:val="clear"/>
        <w:spacing w:line="360" w:lineRule="atLeast"/>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（一）办理对象</w:t>
      </w:r>
    </w:p>
    <w:p>
      <w:pPr>
        <w:widowControl/>
        <w:shd w:val="clear"/>
        <w:spacing w:line="450" w:lineRule="atLeas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海南省社会保障卡丢失需补领新卡的持卡人。</w:t>
      </w:r>
    </w:p>
    <w:p>
      <w:pPr>
        <w:widowControl/>
        <w:shd w:val="clear"/>
        <w:spacing w:line="450" w:lineRule="atLeast"/>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（二）提供材料</w:t>
      </w:r>
    </w:p>
    <w:p>
      <w:pPr>
        <w:widowControl/>
        <w:shd w:val="clear"/>
        <w:spacing w:line="450" w:lineRule="atLeast"/>
        <w:ind w:firstLine="640"/>
        <w:jc w:val="left"/>
        <w:rPr>
          <w:rFonts w:ascii="仿宋_GB2312" w:hAnsi="仿宋" w:eastAsia="仿宋_GB2312" w:cs="仿宋"/>
          <w:sz w:val="32"/>
          <w:szCs w:val="32"/>
        </w:rPr>
      </w:pPr>
      <w:bookmarkStart w:id="3" w:name="_Hlk82371479"/>
      <w:r>
        <w:rPr>
          <w:rFonts w:ascii="仿宋_GB2312" w:hAnsi="仿宋" w:eastAsia="仿宋_GB2312" w:cs="仿宋"/>
          <w:sz w:val="32"/>
          <w:szCs w:val="32"/>
        </w:rPr>
        <w:t>1</w:t>
      </w:r>
      <w:r>
        <w:rPr>
          <w:rFonts w:hint="eastAsia" w:ascii="仿宋_GB2312" w:hAnsi="仿宋" w:eastAsia="仿宋_GB2312" w:cs="仿宋"/>
          <w:sz w:val="32"/>
          <w:szCs w:val="32"/>
        </w:rPr>
        <w:t>、成年人（须由本人办理）：提供本人有效身份证件原件。</w:t>
      </w:r>
    </w:p>
    <w:p>
      <w:pPr>
        <w:widowControl/>
        <w:shd w:val="clear"/>
        <w:spacing w:line="450" w:lineRule="atLeas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2、未成年（未满1</w:t>
      </w:r>
      <w:r>
        <w:rPr>
          <w:rFonts w:ascii="仿宋_GB2312" w:hAnsi="仿宋" w:eastAsia="仿宋_GB2312" w:cs="仿宋"/>
          <w:sz w:val="32"/>
          <w:szCs w:val="32"/>
        </w:rPr>
        <w:t>6</w:t>
      </w:r>
      <w:r>
        <w:rPr>
          <w:rFonts w:hint="eastAsia" w:ascii="仿宋_GB2312" w:hAnsi="仿宋" w:eastAsia="仿宋_GB2312" w:cs="仿宋"/>
          <w:sz w:val="32"/>
          <w:szCs w:val="32"/>
        </w:rPr>
        <w:t>周岁的未成年人由监护人代理）:提供双方有效身份证原件和监护关系证明文件（户口簿、出生证等）。</w:t>
      </w:r>
    </w:p>
    <w:bookmarkEnd w:id="3"/>
    <w:p>
      <w:pPr>
        <w:widowControl/>
        <w:shd w:val="clear"/>
        <w:spacing w:line="360" w:lineRule="atLeast"/>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（三）办理时限</w:t>
      </w:r>
    </w:p>
    <w:p>
      <w:pPr>
        <w:widowControl/>
        <w:shd w:val="clear"/>
        <w:spacing w:line="360" w:lineRule="atLeast"/>
        <w:ind w:firstLine="640" w:firstLineChars="200"/>
        <w:jc w:val="left"/>
        <w:rPr>
          <w:rFonts w:hint="eastAsia" w:ascii="仿宋_GB2312" w:hAnsi="微软雅黑" w:eastAsia="仿宋_GB2312" w:cs="宋体"/>
          <w:b/>
          <w:bCs/>
          <w:color w:val="000000"/>
          <w:kern w:val="0"/>
          <w:sz w:val="32"/>
          <w:szCs w:val="32"/>
        </w:rPr>
      </w:pPr>
      <w:r>
        <w:rPr>
          <w:rFonts w:hint="eastAsia" w:ascii="仿宋_GB2312" w:hAnsi="仿宋" w:eastAsia="仿宋_GB2312" w:cs="仿宋"/>
          <w:sz w:val="32"/>
          <w:szCs w:val="32"/>
        </w:rPr>
        <w:t>立等可取</w:t>
      </w:r>
    </w:p>
    <w:p>
      <w:pPr>
        <w:widowControl/>
        <w:shd w:val="clear"/>
        <w:spacing w:line="360" w:lineRule="atLeast"/>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二、社会保障卡换领</w:t>
      </w:r>
    </w:p>
    <w:p>
      <w:pPr>
        <w:widowControl/>
        <w:shd w:val="clear"/>
        <w:spacing w:line="360" w:lineRule="atLeast"/>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（一）办理对象</w:t>
      </w:r>
    </w:p>
    <w:p>
      <w:pPr>
        <w:widowControl/>
        <w:shd w:val="clear"/>
        <w:spacing w:line="450" w:lineRule="atLeas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海南省社会保障卡损坏、有效使用期届满需补领新卡的持卡人。</w:t>
      </w:r>
    </w:p>
    <w:p>
      <w:pPr>
        <w:widowControl/>
        <w:shd w:val="clear"/>
        <w:spacing w:line="450" w:lineRule="atLeast"/>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（二）提供材料</w:t>
      </w:r>
    </w:p>
    <w:p>
      <w:pPr>
        <w:widowControl/>
        <w:shd w:val="clear"/>
        <w:spacing w:line="360" w:lineRule="atLeast"/>
        <w:ind w:firstLine="640" w:firstLineChars="200"/>
        <w:jc w:val="left"/>
        <w:rPr>
          <w:rFonts w:ascii="仿宋_GB2312" w:hAnsi="仿宋" w:eastAsia="仿宋_GB2312" w:cs="仿宋"/>
          <w:sz w:val="32"/>
          <w:szCs w:val="32"/>
        </w:rPr>
      </w:pPr>
      <w:bookmarkStart w:id="4" w:name="_Hlk82372560"/>
      <w:r>
        <w:rPr>
          <w:rFonts w:ascii="仿宋_GB2312" w:hAnsi="仿宋" w:eastAsia="仿宋_GB2312" w:cs="仿宋"/>
          <w:sz w:val="32"/>
          <w:szCs w:val="32"/>
        </w:rPr>
        <w:t>1</w:t>
      </w:r>
      <w:r>
        <w:rPr>
          <w:rFonts w:hint="eastAsia" w:ascii="仿宋_GB2312" w:hAnsi="仿宋" w:eastAsia="仿宋_GB2312" w:cs="仿宋"/>
          <w:sz w:val="32"/>
          <w:szCs w:val="32"/>
        </w:rPr>
        <w:t>、成年人（须由本人办理）：提供本人有效身份证件原件和社会保障卡。</w:t>
      </w:r>
    </w:p>
    <w:p>
      <w:pPr>
        <w:widowControl/>
        <w:shd w:val="clear"/>
        <w:spacing w:line="360" w:lineRule="atLeas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2、未成年（未满1</w:t>
      </w:r>
      <w:r>
        <w:rPr>
          <w:rFonts w:ascii="仿宋_GB2312" w:hAnsi="仿宋" w:eastAsia="仿宋_GB2312" w:cs="仿宋"/>
          <w:sz w:val="32"/>
          <w:szCs w:val="32"/>
        </w:rPr>
        <w:t>6</w:t>
      </w:r>
      <w:r>
        <w:rPr>
          <w:rFonts w:hint="eastAsia" w:ascii="仿宋_GB2312" w:hAnsi="仿宋" w:eastAsia="仿宋_GB2312" w:cs="仿宋"/>
          <w:sz w:val="32"/>
          <w:szCs w:val="32"/>
        </w:rPr>
        <w:t>周岁的未成年人由监护人代理）:提供双方有效身份证原件、被代理人社会保障卡和监护关系证明文件（户口簿、出生证等）。</w:t>
      </w:r>
    </w:p>
    <w:p>
      <w:pPr>
        <w:widowControl/>
        <w:shd w:val="clear"/>
        <w:spacing w:line="360" w:lineRule="atLeast"/>
        <w:jc w:val="left"/>
        <w:rPr>
          <w:rFonts w:ascii="仿宋_GB2312" w:hAnsi="微软雅黑" w:eastAsia="仿宋_GB2312" w:cs="宋体"/>
          <w:b/>
          <w:bCs/>
          <w:color w:val="000000"/>
          <w:kern w:val="0"/>
          <w:sz w:val="32"/>
          <w:szCs w:val="32"/>
        </w:rPr>
      </w:pPr>
      <w:r>
        <w:rPr>
          <w:rFonts w:hint="eastAsia" w:ascii="仿宋_GB2312" w:hAnsi="仿宋" w:eastAsia="仿宋_GB2312" w:cs="仿宋"/>
          <w:sz w:val="32"/>
          <w:szCs w:val="32"/>
          <w:lang w:eastAsia="zh-CN"/>
        </w:rPr>
        <w:t>（</w:t>
      </w:r>
      <w:r>
        <w:rPr>
          <w:rFonts w:hint="eastAsia" w:ascii="仿宋_GB2312" w:hAnsi="微软雅黑" w:eastAsia="仿宋_GB2312" w:cs="宋体"/>
          <w:b/>
          <w:bCs/>
          <w:color w:val="000000"/>
          <w:kern w:val="0"/>
          <w:sz w:val="32"/>
          <w:szCs w:val="32"/>
        </w:rPr>
        <w:t>三）办理时限</w:t>
      </w:r>
    </w:p>
    <w:p>
      <w:pPr>
        <w:widowControl/>
        <w:shd w:val="clear"/>
        <w:spacing w:line="360" w:lineRule="atLeast"/>
        <w:ind w:firstLine="640" w:firstLineChars="200"/>
        <w:jc w:val="left"/>
        <w:rPr>
          <w:rFonts w:ascii="仿宋_GB2312" w:hAnsi="微软雅黑" w:eastAsia="仿宋_GB2312" w:cs="宋体"/>
          <w:b/>
          <w:bCs/>
          <w:color w:val="000000"/>
          <w:kern w:val="0"/>
          <w:sz w:val="32"/>
          <w:szCs w:val="32"/>
        </w:rPr>
      </w:pPr>
      <w:r>
        <w:rPr>
          <w:rFonts w:hint="eastAsia" w:ascii="仿宋_GB2312" w:hAnsi="仿宋" w:eastAsia="仿宋_GB2312" w:cs="仿宋"/>
          <w:sz w:val="32"/>
          <w:szCs w:val="32"/>
        </w:rPr>
        <w:t>立等可取</w:t>
      </w:r>
    </w:p>
    <w:p>
      <w:pPr>
        <w:widowControl/>
        <w:shd w:val="clear"/>
        <w:spacing w:line="360" w:lineRule="atLeast"/>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三、社会保障卡换发</w:t>
      </w:r>
    </w:p>
    <w:p>
      <w:pPr>
        <w:widowControl/>
        <w:shd w:val="clear"/>
        <w:spacing w:line="360" w:lineRule="atLeast"/>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（一）办理对象</w:t>
      </w:r>
    </w:p>
    <w:p>
      <w:pPr>
        <w:widowControl/>
        <w:shd w:val="clear"/>
        <w:spacing w:line="360" w:lineRule="atLeas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海南省社会保障卡关键信息变更</w:t>
      </w:r>
      <w:r>
        <w:rPr>
          <w:rFonts w:hint="eastAsia" w:ascii="仿宋_GB2312" w:hAnsi="仿宋" w:eastAsia="仿宋_GB2312" w:cs="仿宋"/>
          <w:sz w:val="32"/>
          <w:szCs w:val="32"/>
          <w:lang w:eastAsia="zh-CN"/>
        </w:rPr>
        <w:t>（如变更姓名、身份证等）</w:t>
      </w:r>
      <w:r>
        <w:rPr>
          <w:rFonts w:hint="eastAsia" w:ascii="仿宋_GB2312" w:hAnsi="仿宋" w:eastAsia="仿宋_GB2312" w:cs="仿宋"/>
          <w:sz w:val="32"/>
          <w:szCs w:val="32"/>
        </w:rPr>
        <w:t>需换领新卡的持卡人。</w:t>
      </w:r>
    </w:p>
    <w:p>
      <w:pPr>
        <w:widowControl/>
        <w:shd w:val="clear"/>
        <w:spacing w:line="450" w:lineRule="atLeast"/>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（二）提供材料</w:t>
      </w:r>
    </w:p>
    <w:p>
      <w:pPr>
        <w:widowControl/>
        <w:shd w:val="clear"/>
        <w:spacing w:line="360" w:lineRule="atLeast"/>
        <w:ind w:firstLine="640" w:firstLineChars="200"/>
        <w:jc w:val="left"/>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、成年人（须由本人办理）：提供本人有效身份证件原件、社会保障卡和身份证件变更证明文件（户口簿）。</w:t>
      </w:r>
    </w:p>
    <w:p>
      <w:pPr>
        <w:widowControl/>
        <w:shd w:val="clear"/>
        <w:spacing w:line="360" w:lineRule="atLeas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2、未成年（未满1</w:t>
      </w:r>
      <w:r>
        <w:rPr>
          <w:rFonts w:ascii="仿宋_GB2312" w:hAnsi="仿宋" w:eastAsia="仿宋_GB2312" w:cs="仿宋"/>
          <w:sz w:val="32"/>
          <w:szCs w:val="32"/>
        </w:rPr>
        <w:t>6</w:t>
      </w:r>
      <w:r>
        <w:rPr>
          <w:rFonts w:hint="eastAsia" w:ascii="仿宋_GB2312" w:hAnsi="仿宋" w:eastAsia="仿宋_GB2312" w:cs="仿宋"/>
          <w:sz w:val="32"/>
          <w:szCs w:val="32"/>
        </w:rPr>
        <w:t>周岁的未成年人由监护人代理）:提供双方有效身份证原件、被代理人社会保障卡、监护关系证明文件（户口簿、出生证等）和被代理人身份证件变更证明文件（户口簿等）。</w:t>
      </w:r>
    </w:p>
    <w:p>
      <w:pPr>
        <w:widowControl/>
        <w:shd w:val="clear"/>
        <w:spacing w:line="360" w:lineRule="atLeast"/>
        <w:ind w:firstLine="640" w:firstLineChars="200"/>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color w:val="000000"/>
          <w:kern w:val="0"/>
          <w:sz w:val="32"/>
          <w:szCs w:val="32"/>
        </w:rPr>
        <w:t>原则上成年人补换卡业务须本人前往银行网点柜面办理，若因持卡人为无民事行为能力或意识不清等特殊情况，业务具体受理材料及流程请咨询受理银行网点</w:t>
      </w:r>
    </w:p>
    <w:p>
      <w:pPr>
        <w:widowControl/>
        <w:shd w:val="clear"/>
        <w:spacing w:line="360" w:lineRule="atLeast"/>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（三）办理时限</w:t>
      </w:r>
    </w:p>
    <w:p>
      <w:pPr>
        <w:widowControl/>
        <w:shd w:val="clear"/>
        <w:spacing w:line="360" w:lineRule="atLeast"/>
        <w:ind w:firstLine="650"/>
        <w:jc w:val="left"/>
        <w:rPr>
          <w:rFonts w:hint="eastAsia" w:ascii="仿宋" w:hAnsi="仿宋" w:eastAsia="仿宋" w:cs="宋体"/>
          <w:color w:val="000000"/>
          <w:kern w:val="0"/>
          <w:sz w:val="32"/>
          <w:szCs w:val="32"/>
          <w:shd w:val="clear" w:color="auto" w:fill="FFFFFF"/>
        </w:rPr>
      </w:pPr>
      <w:r>
        <w:rPr>
          <w:rFonts w:hint="eastAsia" w:ascii="仿宋" w:hAnsi="仿宋" w:eastAsia="仿宋" w:cs="宋体"/>
          <w:color w:val="000000"/>
          <w:kern w:val="0"/>
          <w:sz w:val="32"/>
          <w:szCs w:val="32"/>
          <w:shd w:val="clear" w:color="auto" w:fill="FFFFFF"/>
        </w:rPr>
        <w:t>立等可取</w:t>
      </w:r>
    </w:p>
    <w:p>
      <w:pPr>
        <w:widowControl/>
        <w:shd w:val="clear"/>
        <w:spacing w:line="360" w:lineRule="atLeast"/>
        <w:ind w:firstLine="650"/>
        <w:jc w:val="left"/>
        <w:rPr>
          <w:rFonts w:hint="eastAsia" w:ascii="仿宋" w:hAnsi="仿宋" w:eastAsia="仿宋" w:cs="宋体"/>
          <w:color w:val="000000"/>
          <w:kern w:val="0"/>
          <w:sz w:val="32"/>
          <w:szCs w:val="32"/>
          <w:shd w:val="clear" w:color="auto" w:fill="FFFFFF"/>
        </w:rPr>
      </w:pPr>
    </w:p>
    <w:p>
      <w:pPr>
        <w:shd w:val="clear"/>
        <w:jc w:val="center"/>
        <w:outlineLvl w:val="0"/>
        <w:rPr>
          <w:rFonts w:ascii="方正小标宋简体" w:hAnsi="方正小标宋简体" w:eastAsia="方正小标宋简体" w:cs="方正小标宋简体"/>
          <w:b/>
          <w:sz w:val="44"/>
          <w:szCs w:val="44"/>
        </w:rPr>
      </w:pPr>
      <w:bookmarkStart w:id="5" w:name="_Toc82379542"/>
      <w:r>
        <w:rPr>
          <w:rFonts w:hint="eastAsia" w:ascii="方正小标宋简体" w:hAnsi="方正小标宋简体" w:eastAsia="方正小标宋简体" w:cs="方正小标宋简体"/>
          <w:b/>
          <w:sz w:val="44"/>
          <w:szCs w:val="44"/>
          <w:lang w:eastAsia="zh-CN"/>
        </w:rPr>
        <w:t>三亚</w:t>
      </w:r>
      <w:r>
        <w:rPr>
          <w:rFonts w:hint="eastAsia" w:ascii="方正小标宋简体" w:hAnsi="方正小标宋简体" w:eastAsia="方正小标宋简体" w:cs="方正小标宋简体"/>
          <w:b/>
          <w:sz w:val="44"/>
          <w:szCs w:val="44"/>
        </w:rPr>
        <w:t>市社会保障卡激活指南</w:t>
      </w:r>
      <w:bookmarkEnd w:id="5"/>
    </w:p>
    <w:p>
      <w:pPr>
        <w:widowControl/>
        <w:shd w:val="clear"/>
        <w:spacing w:line="360" w:lineRule="atLeast"/>
        <w:jc w:val="left"/>
        <w:rPr>
          <w:rFonts w:hint="eastAsia" w:ascii="仿宋_GB2312" w:hAnsi="微软雅黑" w:eastAsia="仿宋_GB2312" w:cs="宋体"/>
          <w:color w:val="000000"/>
          <w:kern w:val="0"/>
          <w:sz w:val="32"/>
          <w:szCs w:val="32"/>
        </w:rPr>
      </w:pPr>
      <w:r>
        <w:rPr>
          <w:rFonts w:hint="eastAsia" w:ascii="宋体" w:hAnsi="宋体" w:cs="宋体"/>
          <w:color w:val="000000"/>
          <w:kern w:val="0"/>
          <w:sz w:val="27"/>
          <w:szCs w:val="27"/>
        </w:rPr>
        <w:t>  </w:t>
      </w:r>
      <w:r>
        <w:rPr>
          <w:rFonts w:hint="eastAsia" w:ascii="仿宋_GB2312" w:hAnsi="微软雅黑" w:eastAsia="仿宋_GB2312" w:cs="宋体"/>
          <w:color w:val="000000"/>
          <w:kern w:val="0"/>
          <w:sz w:val="32"/>
          <w:szCs w:val="32"/>
        </w:rPr>
        <w:t>海南省社会保障卡（以下简称“社保卡”）具有社保功能和金融功能。新申领社保卡的社保功能自动开通，金融功能处于锁定状态，需办理金融功能激活业务后方可正常使用。社保卡合作金融机构负责社保卡加载金融功能的管理和服务，激活业务按照金融机构相关规定办理，最终解释权归相关金融机构所有。</w:t>
      </w:r>
    </w:p>
    <w:p>
      <w:pPr>
        <w:widowControl/>
        <w:shd w:val="clear"/>
        <w:spacing w:line="360" w:lineRule="atLeast"/>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一、办理对象</w:t>
      </w:r>
    </w:p>
    <w:p>
      <w:pPr>
        <w:widowControl/>
        <w:shd w:val="clear"/>
        <w:spacing w:line="360" w:lineRule="atLeast"/>
        <w:ind w:firstLine="480" w:firstLineChars="15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已领取海南省社保卡的持卡人。非海南省社保卡激活业务不予受理，请咨询原领卡所在地的社保卡一卡通中心。</w:t>
      </w:r>
    </w:p>
    <w:p>
      <w:pPr>
        <w:widowControl/>
        <w:shd w:val="clear"/>
        <w:spacing w:line="360" w:lineRule="atLeast"/>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二、提供材料</w:t>
      </w:r>
    </w:p>
    <w:p>
      <w:pPr>
        <w:widowControl/>
        <w:shd w:val="clear"/>
        <w:spacing w:line="360" w:lineRule="atLeast"/>
        <w:ind w:firstLine="640" w:firstLineChars="200"/>
        <w:jc w:val="left"/>
        <w:rPr>
          <w:rFonts w:ascii="仿宋_GB2312" w:hAnsi="微软雅黑" w:eastAsia="仿宋_GB2312" w:cs="宋体"/>
          <w:color w:val="000000"/>
          <w:kern w:val="0"/>
          <w:sz w:val="32"/>
          <w:szCs w:val="32"/>
        </w:rPr>
      </w:pPr>
      <w:bookmarkStart w:id="6" w:name="_Hlk82373074"/>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rPr>
        <w:t>、本人办理：提供本人有效身份证件原件和社会保障卡。</w:t>
      </w:r>
    </w:p>
    <w:p>
      <w:pPr>
        <w:widowControl/>
        <w:shd w:val="clear"/>
        <w:spacing w:line="360"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2、他人代办（社会保障卡持卡人具有完全民事行为能力，意识清醒的情况下可委托他人代理）: 双方有效身份证件原件和被代理人社会保障卡。</w:t>
      </w:r>
    </w:p>
    <w:p>
      <w:pPr>
        <w:widowControl/>
        <w:shd w:val="clear"/>
        <w:spacing w:line="360" w:lineRule="atLeast"/>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若因持卡人为无民事行为能力或意识不清等特殊情况，业务具体受理材料及流程请咨询受理银行网点。</w:t>
      </w:r>
    </w:p>
    <w:p>
      <w:pPr>
        <w:widowControl/>
        <w:numPr>
          <w:ilvl w:val="0"/>
          <w:numId w:val="2"/>
        </w:numPr>
        <w:shd w:val="clear"/>
        <w:spacing w:line="360" w:lineRule="atLeas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未成年（未满16周岁的未成年人原则上由监护人或同一户口簿上的成年人代理）</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双方有效身份证件原件、被代理人社会保障卡和关系证明文件（户口簿、出生证等）</w:t>
      </w:r>
    </w:p>
    <w:p>
      <w:pPr>
        <w:widowControl/>
        <w:numPr>
          <w:ilvl w:val="0"/>
          <w:numId w:val="3"/>
        </w:numPr>
        <w:shd w:val="clear"/>
        <w:spacing w:line="360" w:lineRule="atLeast"/>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办理时限</w:t>
      </w:r>
    </w:p>
    <w:p>
      <w:pPr>
        <w:widowControl/>
        <w:shd w:val="clear"/>
        <w:spacing w:line="360" w:lineRule="atLeast"/>
        <w:ind w:firstLine="480" w:firstLineChars="15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即时办结</w:t>
      </w:r>
    </w:p>
    <w:p>
      <w:pPr>
        <w:widowControl/>
        <w:shd w:val="clear"/>
        <w:spacing w:line="360" w:lineRule="atLeast"/>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四、办理流程</w:t>
      </w:r>
    </w:p>
    <w:p>
      <w:pPr>
        <w:widowControl/>
        <w:shd w:val="clear"/>
        <w:spacing w:line="360" w:lineRule="atLeas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1.年满16周岁的人员本人办理：由本人携有效身份证件原件和社保卡，至海南农信社（农商行）营业网点办理。</w:t>
      </w:r>
    </w:p>
    <w:p>
      <w:pPr>
        <w:widowControl/>
        <w:shd w:val="clear"/>
        <w:spacing w:line="360" w:lineRule="atLeas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年满16周岁的人员委托他人代理：由代理人携双方有效身份证件原件、被代理人社保卡，至海南农信社（农商行）营业网点办理。代理人需现场填写《承诺书》，经银行工作人员通过电话或视频等方式向被代理人询证代理委托事实，核实无误后，予以受理。</w:t>
      </w:r>
    </w:p>
    <w:p>
      <w:pPr>
        <w:widowControl/>
        <w:shd w:val="clear"/>
        <w:spacing w:line="360" w:lineRule="atLeas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未满16周岁的未成年人社保卡激活：原则上由监护人或同一户口簿上的成年人代理。由代理人携双方有效身份证件原件、被代理人社保卡、关系证明文件（户口簿、出生证等），至海南农信社（农商行）营业网点办理。非监护人代理的，代理人需现场填写《承诺书》。</w:t>
      </w:r>
    </w:p>
    <w:p>
      <w:pPr>
        <w:widowControl/>
        <w:shd w:val="clear"/>
        <w:spacing w:line="360" w:lineRule="atLeas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4.上门激活：在海南省内，对于行动不便，意识清晰的持卡人或人员集中的参保单位，可拨打海南农信社客服热线0898-96588或向就近海南农信社（农商行）网点申请预约上门办理业务。</w:t>
      </w:r>
    </w:p>
    <w:p>
      <w:pPr>
        <w:widowControl/>
        <w:shd w:val="clear"/>
        <w:spacing w:line="360" w:lineRule="atLeas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5.持卡人或代理人提供社保卡和相关材料经工作人员审核通过后，现场办结，立即激活。具体激活（改密）操作流程按照金融机构相关规定办理。</w:t>
      </w:r>
    </w:p>
    <w:p>
      <w:pPr>
        <w:widowControl/>
        <w:shd w:val="clear"/>
        <w:spacing w:line="360" w:lineRule="atLeas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6.激活社保卡的有效身份证件包括：年满16周岁的中国公民提供二代《居民身份证》，未满16周岁的中国公民提供二代《居民身份证》或《居民户口簿》，港澳台居民提供《港澳居民来往内地通行证》、《台湾居民来往大陆通行证》或《港澳台居民居住证》，华侨提供中国大使馆签发的《护照》，外国人提供《护照》或《外国人永久居留证》。  </w:t>
      </w:r>
    </w:p>
    <w:p>
      <w:pPr>
        <w:widowControl/>
        <w:shd w:val="clear"/>
        <w:spacing w:line="360" w:lineRule="atLeast"/>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五、其他说明</w:t>
      </w:r>
    </w:p>
    <w:p>
      <w:pPr>
        <w:widowControl/>
        <w:shd w:val="clear"/>
        <w:spacing w:line="360" w:lineRule="atLeas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1.办理社保卡激活（改密）业务不收取任何费用。</w:t>
      </w:r>
    </w:p>
    <w:p>
      <w:pPr>
        <w:widowControl/>
        <w:shd w:val="clear"/>
        <w:spacing w:line="360" w:lineRule="atLeas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2.社保卡金融账户初始密码统一设置为：123456，为保障社保卡金融账户安全，请不要设置简易密码。</w:t>
      </w:r>
    </w:p>
    <w:p>
      <w:pPr>
        <w:widowControl/>
        <w:shd w:val="clear"/>
        <w:spacing w:line="360" w:lineRule="atLeas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3.持卡人可根据个人需求选择办理银行相关业务，建议开通社保卡免费短信通知功能，便于及时了解金融账户资金变动信息。</w:t>
      </w:r>
    </w:p>
    <w:p>
      <w:pPr>
        <w:widowControl/>
        <w:shd w:val="clear"/>
        <w:spacing w:line="360" w:lineRule="atLeas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4.为保障持卡人权益，有效防止冒领、盗领账户资金，持卡人应妥善保管社保卡及其密码，因持卡人出借社保卡或保管不善遗失等造成的个人损失，由持卡人自行承担。</w:t>
      </w:r>
    </w:p>
    <w:p>
      <w:pPr>
        <w:widowControl/>
        <w:shd w:val="clear"/>
        <w:spacing w:line="360" w:lineRule="atLeast"/>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六、咨询服务电话</w:t>
      </w:r>
    </w:p>
    <w:p>
      <w:pPr>
        <w:widowControl/>
        <w:shd w:val="clear"/>
        <w:spacing w:line="360" w:lineRule="atLeas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社保卡激活业务咨询：海南省农村信用社24小时服务热线：0898-96588</w:t>
      </w:r>
    </w:p>
    <w:p>
      <w:pPr>
        <w:widowControl/>
        <w:shd w:val="clear"/>
        <w:spacing w:line="360" w:lineRule="atLeast"/>
        <w:ind w:firstLine="640" w:firstLineChars="200"/>
        <w:jc w:val="left"/>
        <w:rPr>
          <w:rFonts w:hint="eastAsia" w:ascii="仿宋_GB2312" w:hAnsi="微软雅黑" w:eastAsia="仿宋_GB2312" w:cs="宋体"/>
          <w:color w:val="000000"/>
          <w:kern w:val="0"/>
          <w:sz w:val="32"/>
          <w:szCs w:val="32"/>
        </w:rPr>
      </w:pPr>
    </w:p>
    <w:p>
      <w:pPr>
        <w:widowControl/>
        <w:shd w:val="clear"/>
        <w:spacing w:line="360" w:lineRule="atLeast"/>
        <w:ind w:firstLine="640" w:firstLineChars="200"/>
        <w:jc w:val="left"/>
        <w:rPr>
          <w:rFonts w:hint="eastAsia" w:ascii="仿宋_GB2312" w:hAnsi="微软雅黑" w:eastAsia="仿宋_GB2312" w:cs="宋体"/>
          <w:color w:val="000000"/>
          <w:kern w:val="0"/>
          <w:sz w:val="32"/>
          <w:szCs w:val="32"/>
        </w:rPr>
      </w:pPr>
    </w:p>
    <w:p>
      <w:pPr>
        <w:shd w:val="clear"/>
        <w:jc w:val="center"/>
        <w:outlineLvl w:val="0"/>
        <w:rPr>
          <w:rFonts w:ascii="方正小标宋简体" w:hAnsi="方正小标宋简体" w:eastAsia="方正小标宋简体" w:cs="方正小标宋简体"/>
          <w:b/>
          <w:sz w:val="44"/>
          <w:szCs w:val="44"/>
        </w:rPr>
      </w:pPr>
      <w:bookmarkStart w:id="7" w:name="_Toc82379543"/>
      <w:r>
        <w:rPr>
          <w:rFonts w:hint="eastAsia" w:ascii="方正小标宋简体" w:hAnsi="方正小标宋简体" w:eastAsia="方正小标宋简体" w:cs="方正小标宋简体"/>
          <w:b/>
          <w:sz w:val="44"/>
          <w:szCs w:val="44"/>
        </w:rPr>
        <w:t>社会保障卡密码修改与重置办理指南</w:t>
      </w:r>
      <w:bookmarkEnd w:id="7"/>
    </w:p>
    <w:p>
      <w:pPr>
        <w:pStyle w:val="3"/>
        <w:widowControl/>
        <w:numPr>
          <w:ilvl w:val="0"/>
          <w:numId w:val="1"/>
        </w:numPr>
        <w:shd w:val="clear"/>
        <w:spacing w:before="0" w:beforeAutospacing="0" w:after="0" w:afterAutospacing="0" w:line="315" w:lineRule="atLeast"/>
        <w:textAlignment w:val="baseline"/>
        <w:rPr>
          <w:rFonts w:ascii="仿宋_GB2312" w:hAnsi="微软雅黑" w:eastAsia="仿宋_GB2312" w:cs="宋体"/>
          <w:b/>
          <w:bCs/>
          <w:color w:val="000000"/>
          <w:sz w:val="32"/>
          <w:szCs w:val="32"/>
        </w:rPr>
      </w:pPr>
      <w:r>
        <w:rPr>
          <w:rFonts w:hint="eastAsia" w:ascii="仿宋_GB2312" w:hAnsi="微软雅黑" w:eastAsia="仿宋_GB2312" w:cs="宋体"/>
          <w:b/>
          <w:bCs/>
          <w:color w:val="000000"/>
          <w:sz w:val="32"/>
          <w:szCs w:val="32"/>
        </w:rPr>
        <w:t>办理对象</w:t>
      </w:r>
    </w:p>
    <w:p>
      <w:pPr>
        <w:pStyle w:val="3"/>
        <w:widowControl/>
        <w:shd w:val="clear"/>
        <w:spacing w:before="0" w:beforeAutospacing="0" w:after="0" w:afterAutospacing="0" w:line="315" w:lineRule="atLeast"/>
        <w:ind w:firstLine="480" w:firstLineChars="150"/>
        <w:textAlignment w:val="baseline"/>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修改密码、遗忘密码或密码被锁定的海南省社会保障卡持卡人。</w:t>
      </w:r>
    </w:p>
    <w:p>
      <w:pPr>
        <w:pStyle w:val="3"/>
        <w:widowControl/>
        <w:shd w:val="clear"/>
        <w:spacing w:before="0" w:beforeAutospacing="0" w:after="0" w:afterAutospacing="0" w:line="315" w:lineRule="atLeast"/>
        <w:textAlignment w:val="baseline"/>
        <w:rPr>
          <w:rFonts w:hint="eastAsia" w:ascii="仿宋_GB2312" w:hAnsi="微软雅黑" w:eastAsia="仿宋_GB2312" w:cs="宋体"/>
          <w:b/>
          <w:bCs/>
          <w:color w:val="000000"/>
          <w:sz w:val="32"/>
          <w:szCs w:val="32"/>
        </w:rPr>
      </w:pPr>
      <w:r>
        <w:rPr>
          <w:rFonts w:hint="eastAsia" w:ascii="仿宋_GB2312" w:hAnsi="微软雅黑" w:eastAsia="仿宋_GB2312" w:cs="宋体"/>
          <w:b/>
          <w:bCs/>
          <w:color w:val="000000"/>
          <w:sz w:val="32"/>
          <w:szCs w:val="32"/>
        </w:rPr>
        <w:t>二、提供材料</w:t>
      </w:r>
    </w:p>
    <w:p>
      <w:pPr>
        <w:pStyle w:val="3"/>
        <w:widowControl/>
        <w:shd w:val="clear"/>
        <w:spacing w:before="0" w:beforeAutospacing="0" w:after="0" w:afterAutospacing="0" w:line="315" w:lineRule="atLeast"/>
        <w:ind w:firstLine="640" w:firstLineChars="200"/>
        <w:textAlignment w:val="baseline"/>
        <w:rPr>
          <w:rFonts w:ascii="仿宋_GB2312" w:hAnsi="微软雅黑" w:eastAsia="仿宋_GB2312" w:cs="宋体"/>
          <w:color w:val="000000"/>
          <w:sz w:val="32"/>
          <w:szCs w:val="32"/>
        </w:rPr>
      </w:pPr>
      <w:r>
        <w:rPr>
          <w:rFonts w:ascii="仿宋_GB2312" w:hAnsi="微软雅黑" w:eastAsia="仿宋_GB2312" w:cs="宋体"/>
          <w:color w:val="000000"/>
          <w:sz w:val="32"/>
          <w:szCs w:val="32"/>
        </w:rPr>
        <w:t>1</w:t>
      </w:r>
      <w:r>
        <w:rPr>
          <w:rFonts w:hint="eastAsia" w:ascii="仿宋_GB2312" w:hAnsi="微软雅黑" w:eastAsia="仿宋_GB2312" w:cs="宋体"/>
          <w:color w:val="000000"/>
          <w:sz w:val="32"/>
          <w:szCs w:val="32"/>
        </w:rPr>
        <w:t>、成年人（须由本人办理）：提供本人有效身份证件原件和社会保障卡。</w:t>
      </w:r>
    </w:p>
    <w:p>
      <w:pPr>
        <w:pStyle w:val="3"/>
        <w:widowControl/>
        <w:shd w:val="clear"/>
        <w:spacing w:before="0" w:beforeAutospacing="0" w:after="0" w:afterAutospacing="0" w:line="315" w:lineRule="atLeast"/>
        <w:ind w:firstLine="640" w:firstLineChars="200"/>
        <w:textAlignment w:val="baseline"/>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2、未成年（未满1</w:t>
      </w:r>
      <w:r>
        <w:rPr>
          <w:rFonts w:ascii="仿宋_GB2312" w:hAnsi="微软雅黑" w:eastAsia="仿宋_GB2312" w:cs="宋体"/>
          <w:color w:val="000000"/>
          <w:sz w:val="32"/>
          <w:szCs w:val="32"/>
        </w:rPr>
        <w:t>6</w:t>
      </w:r>
      <w:r>
        <w:rPr>
          <w:rFonts w:hint="eastAsia" w:ascii="仿宋_GB2312" w:hAnsi="微软雅黑" w:eastAsia="仿宋_GB2312" w:cs="宋体"/>
          <w:color w:val="000000"/>
          <w:sz w:val="32"/>
          <w:szCs w:val="32"/>
        </w:rPr>
        <w:t>周岁的未成年人由监护人代理）:提供双方有效身份证原件、被代理人社会保障卡和监护关系证明文件（户口簿、出生证等）。</w:t>
      </w:r>
    </w:p>
    <w:p>
      <w:pPr>
        <w:pStyle w:val="3"/>
        <w:widowControl/>
        <w:shd w:val="clear"/>
        <w:spacing w:before="0" w:beforeAutospacing="0" w:after="0" w:afterAutospacing="0" w:line="315" w:lineRule="atLeast"/>
        <w:ind w:firstLine="640" w:firstLineChars="200"/>
        <w:textAlignment w:val="baseline"/>
        <w:rPr>
          <w:rFonts w:hint="eastAsia" w:ascii="仿宋_GB2312" w:hAnsi="微软雅黑" w:eastAsia="仿宋_GB2312" w:cs="宋体"/>
          <w:color w:val="000000"/>
          <w:sz w:val="32"/>
          <w:szCs w:val="32"/>
        </w:rPr>
      </w:pPr>
      <w:r>
        <w:rPr>
          <w:rFonts w:hint="eastAsia" w:ascii="仿宋_GB2312" w:hAnsi="微软雅黑" w:eastAsia="仿宋_GB2312" w:cs="宋体"/>
          <w:color w:val="000000"/>
          <w:sz w:val="32"/>
          <w:szCs w:val="32"/>
        </w:rPr>
        <w:t>若因持卡人为无民事行为能力或意识不清等特殊情况，业务具体受理材料及流程请咨询受理银行网点</w:t>
      </w:r>
    </w:p>
    <w:p>
      <w:pPr>
        <w:pStyle w:val="3"/>
        <w:widowControl/>
        <w:shd w:val="clear"/>
        <w:spacing w:before="0" w:beforeAutospacing="0" w:after="0" w:afterAutospacing="0" w:line="315" w:lineRule="atLeast"/>
        <w:textAlignment w:val="baseline"/>
        <w:rPr>
          <w:rFonts w:ascii="仿宋_GB2312" w:hAnsi="微软雅黑" w:eastAsia="仿宋_GB2312" w:cs="宋体"/>
          <w:b/>
          <w:bCs/>
          <w:color w:val="000000"/>
          <w:sz w:val="32"/>
          <w:szCs w:val="32"/>
        </w:rPr>
      </w:pPr>
      <w:r>
        <w:rPr>
          <w:rFonts w:hint="eastAsia" w:ascii="仿宋_GB2312" w:hAnsi="微软雅黑" w:eastAsia="仿宋_GB2312" w:cs="宋体"/>
          <w:b/>
          <w:bCs/>
          <w:color w:val="000000"/>
          <w:sz w:val="32"/>
          <w:szCs w:val="32"/>
        </w:rPr>
        <w:t>三、办理时限</w:t>
      </w:r>
    </w:p>
    <w:p>
      <w:pPr>
        <w:widowControl/>
        <w:shd w:val="clear"/>
        <w:spacing w:line="360" w:lineRule="atLeast"/>
        <w:ind w:firstLine="64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即时办结</w:t>
      </w:r>
    </w:p>
    <w:p>
      <w:pPr>
        <w:widowControl/>
        <w:shd w:val="clear"/>
        <w:spacing w:line="360" w:lineRule="atLeast"/>
        <w:ind w:firstLine="640"/>
        <w:jc w:val="left"/>
        <w:rPr>
          <w:rFonts w:hint="eastAsia" w:ascii="仿宋_GB2312" w:hAnsi="微软雅黑" w:eastAsia="仿宋_GB2312" w:cs="宋体"/>
          <w:color w:val="000000"/>
          <w:kern w:val="0"/>
          <w:sz w:val="32"/>
          <w:szCs w:val="32"/>
        </w:rPr>
      </w:pPr>
    </w:p>
    <w:p>
      <w:pPr>
        <w:widowControl/>
        <w:shd w:val="clear"/>
        <w:spacing w:line="360" w:lineRule="atLeast"/>
        <w:ind w:firstLine="640"/>
        <w:jc w:val="left"/>
        <w:rPr>
          <w:rFonts w:hint="eastAsia" w:ascii="仿宋_GB2312" w:hAnsi="微软雅黑" w:eastAsia="仿宋_GB2312" w:cs="宋体"/>
          <w:color w:val="000000"/>
          <w:kern w:val="0"/>
          <w:sz w:val="32"/>
          <w:szCs w:val="32"/>
        </w:rPr>
      </w:pPr>
    </w:p>
    <w:p>
      <w:pPr>
        <w:shd w:val="clear"/>
        <w:jc w:val="center"/>
        <w:outlineLvl w:val="0"/>
        <w:rPr>
          <w:rFonts w:ascii="方正小标宋简体" w:hAnsi="方正小标宋简体" w:eastAsia="方正小标宋简体" w:cs="方正小标宋简体"/>
          <w:b/>
          <w:sz w:val="44"/>
          <w:szCs w:val="44"/>
        </w:rPr>
      </w:pPr>
      <w:bookmarkStart w:id="8" w:name="_Toc82379544"/>
      <w:r>
        <w:rPr>
          <w:rFonts w:hint="eastAsia" w:ascii="方正小标宋简体" w:hAnsi="方正小标宋简体" w:eastAsia="方正小标宋简体" w:cs="方正小标宋简体"/>
          <w:b/>
          <w:sz w:val="44"/>
          <w:szCs w:val="44"/>
        </w:rPr>
        <w:t>社会保障卡挂失与解挂办理指南</w:t>
      </w:r>
      <w:bookmarkEnd w:id="8"/>
    </w:p>
    <w:p>
      <w:pPr>
        <w:pStyle w:val="3"/>
        <w:widowControl/>
        <w:shd w:val="clear"/>
        <w:spacing w:before="0" w:beforeAutospacing="0" w:after="0" w:afterAutospacing="0" w:line="315" w:lineRule="atLeast"/>
        <w:textAlignment w:val="baseline"/>
        <w:rPr>
          <w:rFonts w:ascii="仿宋_GB2312" w:hAnsi="微软雅黑" w:eastAsia="仿宋_GB2312" w:cs="宋体"/>
          <w:b/>
          <w:bCs/>
          <w:color w:val="000000"/>
          <w:sz w:val="32"/>
          <w:szCs w:val="32"/>
        </w:rPr>
      </w:pPr>
      <w:r>
        <w:rPr>
          <w:rFonts w:hint="eastAsia" w:ascii="仿宋_GB2312" w:hAnsi="微软雅黑" w:eastAsia="仿宋_GB2312" w:cs="宋体"/>
          <w:b/>
          <w:bCs/>
          <w:color w:val="000000"/>
          <w:sz w:val="32"/>
          <w:szCs w:val="32"/>
        </w:rPr>
        <w:t>一、书面挂失</w:t>
      </w:r>
    </w:p>
    <w:p>
      <w:pPr>
        <w:pStyle w:val="3"/>
        <w:widowControl/>
        <w:shd w:val="clear"/>
        <w:spacing w:before="0" w:beforeAutospacing="0" w:after="0" w:afterAutospacing="0" w:line="315" w:lineRule="atLeast"/>
        <w:textAlignment w:val="baseline"/>
        <w:rPr>
          <w:rFonts w:ascii="仿宋" w:hAnsi="仿宋" w:eastAsia="仿宋" w:cs="仿宋"/>
          <w:bCs/>
          <w:smallCaps/>
          <w:sz w:val="32"/>
          <w:szCs w:val="32"/>
        </w:rPr>
      </w:pPr>
      <w:bookmarkStart w:id="9" w:name="_Hlk82373390"/>
      <w:r>
        <w:rPr>
          <w:rFonts w:hint="eastAsia" w:ascii="仿宋" w:hAnsi="仿宋" w:eastAsia="仿宋" w:cs="仿宋"/>
          <w:bCs/>
          <w:smallCaps/>
          <w:sz w:val="32"/>
          <w:szCs w:val="32"/>
        </w:rPr>
        <w:t>（一）办理对象</w:t>
      </w:r>
    </w:p>
    <w:p>
      <w:pPr>
        <w:widowControl/>
        <w:shd w:val="clear"/>
        <w:spacing w:line="360"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海南省社会保障卡遗失需挂失</w:t>
      </w:r>
      <w:r>
        <w:rPr>
          <w:rFonts w:hint="eastAsia" w:ascii="仿宋_GB2312" w:hAnsi="微软雅黑" w:eastAsia="仿宋_GB2312" w:cs="宋体"/>
          <w:color w:val="000000"/>
          <w:kern w:val="0"/>
          <w:sz w:val="32"/>
          <w:szCs w:val="32"/>
          <w:lang w:eastAsia="zh-CN"/>
        </w:rPr>
        <w:t>的</w:t>
      </w:r>
      <w:r>
        <w:rPr>
          <w:rFonts w:hint="eastAsia" w:ascii="仿宋_GB2312" w:hAnsi="微软雅黑" w:eastAsia="仿宋_GB2312" w:cs="宋体"/>
          <w:color w:val="000000"/>
          <w:kern w:val="0"/>
          <w:sz w:val="32"/>
          <w:szCs w:val="32"/>
        </w:rPr>
        <w:t>持卡人。</w:t>
      </w:r>
    </w:p>
    <w:p>
      <w:pPr>
        <w:pStyle w:val="3"/>
        <w:widowControl/>
        <w:shd w:val="clear"/>
        <w:spacing w:before="0" w:beforeAutospacing="0" w:after="0" w:afterAutospacing="0" w:line="315" w:lineRule="atLeast"/>
        <w:textAlignment w:val="baseline"/>
        <w:rPr>
          <w:rFonts w:hint="eastAsia" w:ascii="仿宋" w:hAnsi="仿宋" w:eastAsia="仿宋" w:cs="仿宋"/>
          <w:bCs/>
          <w:smallCaps/>
          <w:sz w:val="32"/>
          <w:szCs w:val="32"/>
        </w:rPr>
      </w:pPr>
      <w:r>
        <w:rPr>
          <w:rFonts w:hint="eastAsia" w:ascii="仿宋" w:hAnsi="仿宋" w:eastAsia="仿宋" w:cs="仿宋"/>
          <w:bCs/>
          <w:smallCaps/>
          <w:sz w:val="32"/>
          <w:szCs w:val="32"/>
        </w:rPr>
        <w:t>（二）提供材料</w:t>
      </w:r>
    </w:p>
    <w:p>
      <w:pPr>
        <w:widowControl/>
        <w:shd w:val="clear"/>
        <w:spacing w:line="360" w:lineRule="atLeast"/>
        <w:ind w:firstLine="640" w:firstLineChars="200"/>
        <w:jc w:val="left"/>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rPr>
        <w:t>、本人办理：提供本人有效身份证件原件。</w:t>
      </w:r>
    </w:p>
    <w:p>
      <w:pPr>
        <w:widowControl/>
        <w:shd w:val="clear"/>
        <w:spacing w:line="360"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2、他人代办（社会保障卡持卡人具有完全民事行为能力，意识清醒的情况下可委托他人代理）: 双方有效身份证件原件。</w:t>
      </w:r>
    </w:p>
    <w:p>
      <w:pPr>
        <w:widowControl/>
        <w:shd w:val="clear"/>
        <w:spacing w:line="360" w:lineRule="atLeas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若因持卡人为无民事行为能力或意识不清等特殊情况，业务具体受理材料及流程请咨询受理银行网点。</w:t>
      </w:r>
    </w:p>
    <w:p>
      <w:pPr>
        <w:widowControl/>
        <w:shd w:val="clear"/>
        <w:spacing w:line="360" w:lineRule="atLeast"/>
        <w:ind w:firstLine="640" w:firstLineChars="200"/>
        <w:jc w:val="left"/>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3</w:t>
      </w:r>
      <w:r>
        <w:rPr>
          <w:rFonts w:hint="eastAsia" w:ascii="仿宋_GB2312" w:hAnsi="微软雅黑" w:eastAsia="仿宋_GB2312" w:cs="宋体"/>
          <w:color w:val="000000"/>
          <w:kern w:val="0"/>
          <w:sz w:val="32"/>
          <w:szCs w:val="32"/>
        </w:rPr>
        <w:t>、未成年（未满16周岁的未成年人由监护人代理）</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双方有效身份证件原件、监护关系证明文件（户口簿、出生证等）</w:t>
      </w:r>
    </w:p>
    <w:p>
      <w:pPr>
        <w:widowControl/>
        <w:shd w:val="clear"/>
        <w:spacing w:line="360"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（三）办理时限</w:t>
      </w:r>
    </w:p>
    <w:p>
      <w:pPr>
        <w:widowControl/>
        <w:shd w:val="clear"/>
        <w:spacing w:line="360"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即时办结</w:t>
      </w:r>
    </w:p>
    <w:bookmarkEnd w:id="9"/>
    <w:p>
      <w:pPr>
        <w:pStyle w:val="3"/>
        <w:widowControl/>
        <w:shd w:val="clear"/>
        <w:spacing w:before="0" w:beforeAutospacing="0" w:after="0" w:afterAutospacing="0" w:line="315" w:lineRule="atLeast"/>
        <w:textAlignment w:val="baseline"/>
        <w:rPr>
          <w:rFonts w:hint="eastAsia" w:ascii="仿宋_GB2312" w:hAnsi="微软雅黑" w:eastAsia="仿宋_GB2312" w:cs="宋体"/>
          <w:b/>
          <w:bCs/>
          <w:color w:val="000000"/>
          <w:sz w:val="32"/>
          <w:szCs w:val="32"/>
        </w:rPr>
      </w:pPr>
      <w:r>
        <w:rPr>
          <w:rFonts w:hint="eastAsia" w:ascii="仿宋_GB2312" w:hAnsi="微软雅黑" w:eastAsia="仿宋_GB2312" w:cs="宋体"/>
          <w:b/>
          <w:bCs/>
          <w:color w:val="000000"/>
          <w:sz w:val="32"/>
          <w:szCs w:val="32"/>
        </w:rPr>
        <w:t>二、解挂</w:t>
      </w:r>
    </w:p>
    <w:p>
      <w:pPr>
        <w:widowControl/>
        <w:shd w:val="clear"/>
        <w:spacing w:line="360"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（一）办理对象</w:t>
      </w:r>
    </w:p>
    <w:p>
      <w:pPr>
        <w:widowControl/>
        <w:shd w:val="clear"/>
        <w:spacing w:line="360"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海南省社会保障卡遗失后重新找回社会保障卡需解除挂失的持卡人。</w:t>
      </w:r>
    </w:p>
    <w:p>
      <w:pPr>
        <w:widowControl/>
        <w:numPr>
          <w:ilvl w:val="0"/>
          <w:numId w:val="0"/>
        </w:numPr>
        <w:shd w:val="clear"/>
        <w:spacing w:line="360" w:lineRule="atLeast"/>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eastAsia="zh-CN"/>
        </w:rPr>
        <w:t>（二）</w:t>
      </w:r>
      <w:r>
        <w:rPr>
          <w:rFonts w:hint="eastAsia" w:ascii="仿宋_GB2312" w:hAnsi="微软雅黑" w:eastAsia="仿宋_GB2312" w:cs="宋体"/>
          <w:color w:val="000000"/>
          <w:kern w:val="0"/>
          <w:sz w:val="32"/>
          <w:szCs w:val="32"/>
        </w:rPr>
        <w:t>提供材料</w:t>
      </w:r>
    </w:p>
    <w:p>
      <w:pPr>
        <w:widowControl/>
        <w:shd w:val="clear"/>
        <w:spacing w:line="360" w:lineRule="atLeast"/>
        <w:ind w:firstLine="640" w:firstLineChars="200"/>
        <w:jc w:val="left"/>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rPr>
        <w:t>、成年人（须由本人办理：提供本人有效身份证件原件和社会保障卡。</w:t>
      </w:r>
    </w:p>
    <w:p>
      <w:pPr>
        <w:widowControl/>
        <w:shd w:val="clear"/>
        <w:spacing w:line="360" w:lineRule="atLeast"/>
        <w:ind w:firstLine="640" w:firstLineChars="200"/>
        <w:jc w:val="left"/>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、未成年（未满16周岁的未成年人由监护人代理）</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双方有效身份证件原件、被代理人社会保障卡和监护关系证明文件（户口簿、出生证等）</w:t>
      </w:r>
    </w:p>
    <w:p>
      <w:pPr>
        <w:widowControl/>
        <w:shd w:val="clear"/>
        <w:spacing w:line="360" w:lineRule="atLeast"/>
        <w:ind w:firstLine="640" w:firstLineChars="200"/>
        <w:jc w:val="left"/>
        <w:rPr>
          <w:rFonts w:hint="eastAsia" w:ascii="仿宋_GB2312" w:hAnsi="仿宋" w:eastAsia="仿宋_GB2312" w:cs="仿宋"/>
          <w:sz w:val="32"/>
          <w:szCs w:val="32"/>
        </w:rPr>
      </w:pPr>
      <w:r>
        <w:rPr>
          <w:rFonts w:hint="eastAsia" w:ascii="仿宋_GB2312" w:hAnsi="微软雅黑" w:eastAsia="仿宋_GB2312" w:cs="宋体"/>
          <w:color w:val="000000"/>
          <w:kern w:val="0"/>
          <w:sz w:val="32"/>
          <w:szCs w:val="32"/>
        </w:rPr>
        <w:t>若因持卡人为无民事行为能力或意识不清等特殊情况，业务具体受理材料及流程请咨询受理银行网点。</w:t>
      </w:r>
    </w:p>
    <w:p>
      <w:pPr>
        <w:widowControl/>
        <w:numPr>
          <w:ilvl w:val="0"/>
          <w:numId w:val="0"/>
        </w:numPr>
        <w:shd w:val="clear"/>
        <w:spacing w:line="360" w:lineRule="atLeast"/>
        <w:jc w:val="left"/>
        <w:rPr>
          <w:rFonts w:hint="eastAsia" w:ascii="仿宋_GB2312" w:hAnsi="微软雅黑" w:eastAsia="仿宋_GB2312" w:cs="宋体"/>
          <w:color w:val="000000"/>
          <w:kern w:val="0"/>
          <w:sz w:val="32"/>
          <w:szCs w:val="32"/>
        </w:rPr>
      </w:pPr>
    </w:p>
    <w:p>
      <w:pPr>
        <w:widowControl/>
        <w:shd w:val="clear"/>
        <w:spacing w:line="360" w:lineRule="atLeast"/>
        <w:ind w:firstLine="640" w:firstLineChars="200"/>
        <w:jc w:val="left"/>
        <w:rPr>
          <w:rFonts w:hint="eastAsia" w:ascii="仿宋_GB2312" w:hAnsi="微软雅黑" w:eastAsia="仿宋_GB2312" w:cs="宋体"/>
          <w:color w:val="000000"/>
          <w:kern w:val="0"/>
          <w:sz w:val="32"/>
          <w:szCs w:val="32"/>
        </w:rPr>
      </w:pPr>
    </w:p>
    <w:p>
      <w:pPr>
        <w:widowControl/>
        <w:numPr>
          <w:ilvl w:val="0"/>
          <w:numId w:val="0"/>
        </w:numPr>
        <w:shd w:val="clear"/>
        <w:spacing w:line="360" w:lineRule="atLeast"/>
        <w:jc w:val="left"/>
        <w:rPr>
          <w:rFonts w:hint="eastAsia" w:ascii="仿宋_GB2312" w:hAnsi="微软雅黑" w:eastAsia="仿宋_GB2312" w:cs="宋体"/>
          <w:color w:val="000000"/>
          <w:kern w:val="0"/>
          <w:sz w:val="32"/>
          <w:szCs w:val="32"/>
        </w:rPr>
      </w:pPr>
    </w:p>
    <w:bookmarkEnd w:id="6"/>
    <w:p>
      <w:pPr>
        <w:widowControl/>
        <w:shd w:val="clear"/>
        <w:spacing w:line="360" w:lineRule="atLeast"/>
        <w:jc w:val="left"/>
        <w:rPr>
          <w:rFonts w:hint="eastAsia" w:ascii="仿宋_GB2312" w:hAnsi="微软雅黑" w:eastAsia="仿宋_GB2312" w:cs="宋体"/>
          <w:color w:val="000000"/>
          <w:kern w:val="0"/>
          <w:sz w:val="32"/>
          <w:szCs w:val="32"/>
        </w:rPr>
      </w:pPr>
    </w:p>
    <w:p>
      <w:pPr>
        <w:widowControl/>
        <w:shd w:val="clear"/>
        <w:spacing w:line="360" w:lineRule="atLeast"/>
        <w:ind w:firstLine="650"/>
        <w:jc w:val="left"/>
        <w:rPr>
          <w:rFonts w:hint="eastAsia" w:ascii="仿宋" w:hAnsi="仿宋" w:eastAsia="仿宋" w:cs="宋体"/>
          <w:color w:val="000000"/>
          <w:kern w:val="0"/>
          <w:sz w:val="32"/>
          <w:szCs w:val="32"/>
          <w:shd w:val="clear" w:color="auto" w:fill="FFFFFF"/>
        </w:rPr>
      </w:pPr>
    </w:p>
    <w:p>
      <w:pPr>
        <w:widowControl/>
        <w:shd w:val="clear"/>
        <w:spacing w:line="360" w:lineRule="atLeast"/>
        <w:ind w:firstLine="640" w:firstLineChars="200"/>
        <w:jc w:val="left"/>
        <w:rPr>
          <w:rFonts w:hint="eastAsia" w:ascii="仿宋_GB2312" w:hAnsi="仿宋" w:eastAsia="仿宋_GB2312" w:cs="仿宋"/>
          <w:sz w:val="32"/>
          <w:szCs w:val="32"/>
        </w:rPr>
      </w:pPr>
    </w:p>
    <w:bookmarkEnd w:id="4"/>
    <w:p>
      <w:pPr>
        <w:widowControl/>
        <w:shd w:val="clear"/>
        <w:spacing w:line="450" w:lineRule="atLeast"/>
        <w:ind w:firstLine="640"/>
        <w:jc w:val="left"/>
        <w:rPr>
          <w:rFonts w:hint="eastAsia" w:ascii="仿宋_GB2312" w:hAnsi="仿宋" w:eastAsia="仿宋_GB2312" w:cs="仿宋"/>
          <w:sz w:val="32"/>
          <w:szCs w:val="32"/>
        </w:rPr>
      </w:pPr>
    </w:p>
    <w:p>
      <w:pPr>
        <w:widowControl/>
        <w:shd w:val="clear"/>
        <w:spacing w:line="450" w:lineRule="atLeast"/>
        <w:ind w:firstLine="640"/>
        <w:jc w:val="left"/>
        <w:rPr>
          <w:rFonts w:hint="eastAsia" w:ascii="仿宋_GB2312" w:hAnsi="仿宋" w:eastAsia="仿宋_GB2312" w:cs="仿宋"/>
          <w:sz w:val="32"/>
          <w:szCs w:val="32"/>
        </w:rPr>
      </w:pPr>
    </w:p>
    <w:p>
      <w:pPr>
        <w:widowControl/>
        <w:shd w:val="clear"/>
        <w:spacing w:line="450" w:lineRule="atLeast"/>
        <w:ind w:firstLine="640"/>
        <w:jc w:val="left"/>
        <w:rPr>
          <w:rFonts w:ascii="仿宋_GB2312" w:hAnsi="仿宋" w:eastAsia="仿宋_GB2312" w:cs="仿宋"/>
          <w:sz w:val="32"/>
          <w:szCs w:val="32"/>
        </w:rPr>
      </w:pPr>
    </w:p>
    <w:p>
      <w:pPr>
        <w:widowControl/>
        <w:shd w:val="clear"/>
        <w:spacing w:line="450" w:lineRule="atLeast"/>
        <w:ind w:firstLine="640"/>
        <w:jc w:val="left"/>
        <w:rPr>
          <w:rFonts w:ascii="仿宋_GB2312" w:hAnsi="仿宋" w:eastAsia="仿宋_GB2312" w:cs="仿宋"/>
          <w:sz w:val="32"/>
          <w:szCs w:val="32"/>
        </w:rPr>
      </w:pPr>
    </w:p>
    <w:p>
      <w:pPr>
        <w:widowControl/>
        <w:shd w:val="clear"/>
        <w:spacing w:line="360" w:lineRule="atLeast"/>
        <w:ind w:firstLine="480" w:firstLineChars="150"/>
        <w:jc w:val="left"/>
        <w:rPr>
          <w:rFonts w:hint="eastAsia" w:ascii="仿宋_GB2312" w:hAnsi="仿宋" w:eastAsia="仿宋_GB2312" w:cs="仿宋"/>
          <w:sz w:val="32"/>
          <w:szCs w:val="32"/>
        </w:rPr>
      </w:pPr>
    </w:p>
    <w:p>
      <w:pPr>
        <w:shd w:val="clear"/>
        <w:spacing w:line="220" w:lineRule="atLeast"/>
      </w:pPr>
    </w:p>
    <w:sectPr>
      <w:pgSz w:w="11906" w:h="16838"/>
      <w:pgMar w:top="1440" w:right="1800" w:bottom="1440" w:left="1800" w:header="708" w:footer="708" w:gutter="0"/>
      <w:pgBorders>
        <w:top w:val="none" w:sz="0" w:space="0"/>
        <w:left w:val="none" w:sz="0" w:space="0"/>
        <w:bottom w:val="none" w:sz="0" w:space="0"/>
        <w:right w:val="none"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6F761"/>
    <w:multiLevelType w:val="singleLevel"/>
    <w:tmpl w:val="9696F761"/>
    <w:lvl w:ilvl="0" w:tentative="0">
      <w:start w:val="3"/>
      <w:numFmt w:val="chineseCounting"/>
      <w:suff w:val="nothing"/>
      <w:lvlText w:val="%1、"/>
      <w:lvlJc w:val="left"/>
      <w:rPr>
        <w:rFonts w:hint="eastAsia"/>
      </w:rPr>
    </w:lvl>
  </w:abstractNum>
  <w:abstractNum w:abstractNumId="1">
    <w:nsid w:val="2855F3AB"/>
    <w:multiLevelType w:val="singleLevel"/>
    <w:tmpl w:val="2855F3AB"/>
    <w:lvl w:ilvl="0" w:tentative="0">
      <w:start w:val="3"/>
      <w:numFmt w:val="decimal"/>
      <w:suff w:val="nothing"/>
      <w:lvlText w:val="%1、"/>
      <w:lvlJc w:val="left"/>
    </w:lvl>
  </w:abstractNum>
  <w:abstractNum w:abstractNumId="2">
    <w:nsid w:val="2B8F56E8"/>
    <w:multiLevelType w:val="multilevel"/>
    <w:tmpl w:val="2B8F56E8"/>
    <w:lvl w:ilvl="0" w:tentative="0">
      <w:start w:val="1"/>
      <w:numFmt w:val="none"/>
      <w:lvlText w:val="一、"/>
      <w:lvlJc w:val="left"/>
      <w:pPr>
        <w:ind w:left="720" w:hanging="720"/>
      </w:pPr>
      <w:rPr>
        <w:rFonts w:hint="default" w:ascii="仿宋_GB2312" w:eastAsia="仿宋_GB2312"/>
        <w:b/>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F0F0C50"/>
    <w:rsid w:val="266E07B6"/>
    <w:rsid w:val="29433EFF"/>
    <w:rsid w:val="2C78242A"/>
    <w:rsid w:val="2D505100"/>
    <w:rsid w:val="521C4015"/>
    <w:rsid w:val="56B04345"/>
    <w:rsid w:val="5B57679F"/>
    <w:rsid w:val="5D031606"/>
    <w:rsid w:val="619D0EF0"/>
    <w:rsid w:val="66674D71"/>
    <w:rsid w:val="6F7F65D0"/>
    <w:rsid w:val="7A21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苟旭春</cp:lastModifiedBy>
  <dcterms:modified xsi:type="dcterms:W3CDTF">2021-09-28T00:47:10Z</dcterms:modified>
  <dc:title>三亚市社会保障卡申领指南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