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海南省三亚市劳动人事争议仲裁委员会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当事人送达地址确认书</w:t>
      </w:r>
    </w:p>
    <w:tbl>
      <w:tblPr>
        <w:tblStyle w:val="3"/>
        <w:tblW w:w="101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246"/>
        <w:gridCol w:w="1789"/>
        <w:gridCol w:w="2792"/>
        <w:gridCol w:w="865"/>
        <w:gridCol w:w="2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案由</w:t>
            </w:r>
          </w:p>
        </w:tc>
        <w:tc>
          <w:tcPr>
            <w:tcW w:w="930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劳动争议案件地址确认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案号</w:t>
            </w:r>
          </w:p>
        </w:tc>
        <w:tc>
          <w:tcPr>
            <w:tcW w:w="930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三劳人仲案字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〔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0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〕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第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 号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项</w:t>
            </w:r>
          </w:p>
        </w:tc>
        <w:tc>
          <w:tcPr>
            <w:tcW w:w="9304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为便于当事人及时收到三亚市劳动人事争议仲裁委员会仲裁文书，保证仲裁程序顺利进行，当事人应当如实提供确切的送达地址；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确认的送达地址适用于仲裁文书送达；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审理期间如果送达地址有变更，应当及时告知三亚市劳动人事争议仲裁委员会变更后的送达地址；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如果提供的地址不确切，或不及时告知变更后的地址，使仲裁文书无法送达或未及时送达，当事人自行承担由此可能产生的法律后果；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有关送达的法律规定，已告知当事人。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址</w:t>
            </w:r>
          </w:p>
        </w:tc>
        <w:tc>
          <w:tcPr>
            <w:tcW w:w="30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当事人</w:t>
            </w:r>
          </w:p>
        </w:tc>
        <w:tc>
          <w:tcPr>
            <w:tcW w:w="626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送达地址（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申请人现住址/被申请人实际经营地址/第三人现住址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626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（手机）</w:t>
            </w:r>
          </w:p>
        </w:tc>
        <w:tc>
          <w:tcPr>
            <w:tcW w:w="17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申请人/被申请人法定代表人</w:t>
            </w: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8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邮编</w:t>
            </w:r>
          </w:p>
        </w:tc>
        <w:tc>
          <w:tcPr>
            <w:tcW w:w="261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委托代理人</w:t>
            </w:r>
          </w:p>
        </w:tc>
        <w:tc>
          <w:tcPr>
            <w:tcW w:w="27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6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61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0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其他联系方式</w:t>
            </w:r>
          </w:p>
        </w:tc>
        <w:tc>
          <w:tcPr>
            <w:tcW w:w="626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0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是否接受电子送达</w:t>
            </w:r>
          </w:p>
        </w:tc>
        <w:tc>
          <w:tcPr>
            <w:tcW w:w="6269" w:type="dxa"/>
            <w:gridSpan w:val="3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 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exact"/>
          <w:jc w:val="center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认</w:t>
            </w:r>
          </w:p>
        </w:tc>
        <w:tc>
          <w:tcPr>
            <w:tcW w:w="9304" w:type="dxa"/>
            <w:gridSpan w:val="5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我已阅读（听明白）本确认书的告知事项，提供了上栏送达地址，并保证所提供的送达地址各项内容是正确的，有效的。</w:t>
            </w:r>
          </w:p>
          <w:p>
            <w:pPr>
              <w:ind w:firstLine="562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ind w:firstLine="562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当事人（签章）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：</w:t>
            </w:r>
          </w:p>
          <w:p>
            <w:pPr>
              <w:ind w:firstLine="562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  <w:tc>
          <w:tcPr>
            <w:tcW w:w="930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  <w:t>仲裁工作人员签名</w:t>
            </w:r>
          </w:p>
        </w:tc>
        <w:tc>
          <w:tcPr>
            <w:tcW w:w="9304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sz w:val="10"/>
          <w:szCs w:val="10"/>
          <w:lang w:eastAsia="zh-CN"/>
        </w:rPr>
      </w:pPr>
    </w:p>
    <w:sectPr>
      <w:pgSz w:w="11906" w:h="16838"/>
      <w:pgMar w:top="1984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E15D9"/>
    <w:rsid w:val="0F100805"/>
    <w:rsid w:val="0F52429D"/>
    <w:rsid w:val="11E95B73"/>
    <w:rsid w:val="218A2BC8"/>
    <w:rsid w:val="219D7D21"/>
    <w:rsid w:val="3AE645CD"/>
    <w:rsid w:val="3B4562B4"/>
    <w:rsid w:val="43F81AEC"/>
    <w:rsid w:val="568C59C2"/>
    <w:rsid w:val="633139D7"/>
    <w:rsid w:val="63AF3449"/>
    <w:rsid w:val="651C66D3"/>
    <w:rsid w:val="6F273FF8"/>
    <w:rsid w:val="74EE1043"/>
    <w:rsid w:val="77FE4D81"/>
    <w:rsid w:val="7ABE00C7"/>
    <w:rsid w:val="7E3008FF"/>
    <w:rsid w:val="7E7B10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符宁宁</cp:lastModifiedBy>
  <cp:lastPrinted>2019-09-17T00:25:00Z</cp:lastPrinted>
  <dcterms:modified xsi:type="dcterms:W3CDTF">2024-06-12T10:08:48Z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